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46CD0A" w14:textId="226F5746" w:rsidR="00E05713" w:rsidRDefault="00504D22">
      <w:r>
        <w:t>Sola Gratia #15 Thabo Mtetwa</w:t>
      </w:r>
    </w:p>
    <w:p w14:paraId="2473EA67" w14:textId="463CB8EF" w:rsidR="00504D22" w:rsidRDefault="00504D22">
      <w:r>
        <w:t>Review</w:t>
      </w:r>
    </w:p>
    <w:p w14:paraId="31F19FE0" w14:textId="77777777" w:rsidR="00C86DD0" w:rsidRPr="00C86DD0" w:rsidRDefault="00C86DD0" w:rsidP="00C86DD0">
      <w:pPr>
        <w:tabs>
          <w:tab w:val="left" w:pos="936"/>
        </w:tabs>
        <w:ind w:left="720"/>
        <w:rPr>
          <w:rFonts w:cs="Times New Roman"/>
          <w:sz w:val="18"/>
          <w:szCs w:val="18"/>
        </w:rPr>
      </w:pPr>
      <w:r w:rsidRPr="00C86DD0">
        <w:rPr>
          <w:rFonts w:cs="Times New Roman"/>
          <w:sz w:val="18"/>
          <w:szCs w:val="18"/>
        </w:rPr>
        <w:t xml:space="preserve">The Time of the End magazine stated that the king of the south died in 1989. But in 2016 we understood that the king of the south is going to win battle of Raphia. But he is dead according to the </w:t>
      </w:r>
      <w:proofErr w:type="spellStart"/>
      <w:r w:rsidRPr="00C86DD0">
        <w:rPr>
          <w:rFonts w:cs="Times New Roman"/>
          <w:sz w:val="18"/>
          <w:szCs w:val="18"/>
        </w:rPr>
        <w:t>ToE</w:t>
      </w:r>
      <w:proofErr w:type="spellEnd"/>
      <w:r w:rsidRPr="00C86DD0">
        <w:rPr>
          <w:rFonts w:cs="Times New Roman"/>
          <w:sz w:val="18"/>
          <w:szCs w:val="18"/>
        </w:rPr>
        <w:t xml:space="preserve"> magazine. </w:t>
      </w:r>
    </w:p>
    <w:p w14:paraId="1D8F2FCA" w14:textId="77777777" w:rsidR="00C86DD0" w:rsidRPr="00C86DD0" w:rsidRDefault="00C86DD0" w:rsidP="00C86DD0">
      <w:pPr>
        <w:tabs>
          <w:tab w:val="left" w:pos="936"/>
        </w:tabs>
        <w:ind w:left="720"/>
        <w:rPr>
          <w:rFonts w:cs="Times New Roman"/>
          <w:sz w:val="18"/>
          <w:szCs w:val="18"/>
        </w:rPr>
      </w:pPr>
      <w:r w:rsidRPr="00C86DD0">
        <w:rPr>
          <w:rFonts w:cs="Times New Roman"/>
          <w:sz w:val="18"/>
          <w:szCs w:val="18"/>
        </w:rPr>
        <w:t xml:space="preserve">How to reconcile these two statements? But when we look at the parable from the structure when comparing the histories of the </w:t>
      </w:r>
      <w:proofErr w:type="spellStart"/>
      <w:r w:rsidRPr="00C86DD0">
        <w:rPr>
          <w:rFonts w:cs="Times New Roman"/>
          <w:sz w:val="18"/>
          <w:szCs w:val="18"/>
        </w:rPr>
        <w:t>KoN</w:t>
      </w:r>
      <w:proofErr w:type="spellEnd"/>
      <w:r w:rsidRPr="00C86DD0">
        <w:rPr>
          <w:rFonts w:cs="Times New Roman"/>
          <w:sz w:val="18"/>
          <w:szCs w:val="18"/>
        </w:rPr>
        <w:t xml:space="preserve"> and the </w:t>
      </w:r>
      <w:proofErr w:type="spellStart"/>
      <w:r w:rsidRPr="00C86DD0">
        <w:rPr>
          <w:rFonts w:cs="Times New Roman"/>
          <w:sz w:val="18"/>
          <w:szCs w:val="18"/>
        </w:rPr>
        <w:t>KoS</w:t>
      </w:r>
      <w:proofErr w:type="spellEnd"/>
      <w:r w:rsidRPr="00C86DD0">
        <w:rPr>
          <w:rFonts w:cs="Times New Roman"/>
          <w:sz w:val="18"/>
          <w:szCs w:val="18"/>
        </w:rPr>
        <w:t xml:space="preserve"> we can see that the </w:t>
      </w:r>
      <w:proofErr w:type="spellStart"/>
      <w:r w:rsidRPr="00C86DD0">
        <w:rPr>
          <w:rFonts w:cs="Times New Roman"/>
          <w:sz w:val="18"/>
          <w:szCs w:val="18"/>
        </w:rPr>
        <w:t>KoS</w:t>
      </w:r>
      <w:proofErr w:type="spellEnd"/>
      <w:r w:rsidRPr="00C86DD0">
        <w:rPr>
          <w:rFonts w:cs="Times New Roman"/>
          <w:sz w:val="18"/>
          <w:szCs w:val="18"/>
        </w:rPr>
        <w:t xml:space="preserve"> did die. He dies, he is buried, but experiences resurrection. When does he begin to resurrect? You could mark 2004 which is when Putin begins to act like a dictator in earnest. We also said that King = Kingdom. So, Putin is the King of the resurrected </w:t>
      </w:r>
      <w:proofErr w:type="spellStart"/>
      <w:r w:rsidRPr="00C86DD0">
        <w:rPr>
          <w:rFonts w:cs="Times New Roman"/>
          <w:sz w:val="18"/>
          <w:szCs w:val="18"/>
        </w:rPr>
        <w:t>KoS</w:t>
      </w:r>
      <w:proofErr w:type="spellEnd"/>
      <w:r w:rsidRPr="00C86DD0">
        <w:rPr>
          <w:rFonts w:cs="Times New Roman"/>
          <w:sz w:val="18"/>
          <w:szCs w:val="18"/>
        </w:rPr>
        <w:t xml:space="preserve"> which is going to fight the </w:t>
      </w:r>
      <w:proofErr w:type="spellStart"/>
      <w:r w:rsidRPr="00C86DD0">
        <w:rPr>
          <w:rFonts w:cs="Times New Roman"/>
          <w:sz w:val="18"/>
          <w:szCs w:val="18"/>
        </w:rPr>
        <w:t>KoN</w:t>
      </w:r>
      <w:proofErr w:type="spellEnd"/>
      <w:r w:rsidRPr="00C86DD0">
        <w:rPr>
          <w:rFonts w:cs="Times New Roman"/>
          <w:sz w:val="18"/>
          <w:szCs w:val="18"/>
        </w:rPr>
        <w:t xml:space="preserve"> at Raphia. When did Putin come to power? – 1999 (beginning of the resurrection).</w:t>
      </w:r>
    </w:p>
    <w:p w14:paraId="192922F0" w14:textId="77777777" w:rsidR="00C86DD0" w:rsidRPr="00C86DD0" w:rsidRDefault="00C86DD0" w:rsidP="00C86DD0">
      <w:pPr>
        <w:tabs>
          <w:tab w:val="left" w:pos="936"/>
        </w:tabs>
        <w:ind w:left="720"/>
        <w:rPr>
          <w:rFonts w:cs="Times New Roman"/>
          <w:sz w:val="18"/>
          <w:szCs w:val="18"/>
        </w:rPr>
      </w:pPr>
      <w:r w:rsidRPr="00C86DD0">
        <w:rPr>
          <w:rFonts w:cs="Times New Roman"/>
          <w:sz w:val="18"/>
          <w:szCs w:val="18"/>
        </w:rPr>
        <w:t xml:space="preserve">So, what is the implication of this for the </w:t>
      </w:r>
      <w:proofErr w:type="spellStart"/>
      <w:r w:rsidRPr="00C86DD0">
        <w:rPr>
          <w:rFonts w:cs="Times New Roman"/>
          <w:sz w:val="18"/>
          <w:szCs w:val="18"/>
        </w:rPr>
        <w:t>ToE</w:t>
      </w:r>
      <w:proofErr w:type="spellEnd"/>
      <w:r w:rsidRPr="00C86DD0">
        <w:rPr>
          <w:rFonts w:cs="Times New Roman"/>
          <w:sz w:val="18"/>
          <w:szCs w:val="18"/>
        </w:rPr>
        <w:t xml:space="preserve"> magazine and how it is presented the verse 40?</w:t>
      </w:r>
    </w:p>
    <w:p w14:paraId="5A2E20C3" w14:textId="77777777" w:rsidR="00C86DD0" w:rsidRPr="00EE406A" w:rsidRDefault="00C86DD0" w:rsidP="00C86DD0">
      <w:pPr>
        <w:tabs>
          <w:tab w:val="left" w:pos="936"/>
        </w:tabs>
        <w:ind w:left="720"/>
        <w:rPr>
          <w:rFonts w:cs="Times New Roman"/>
          <w:sz w:val="24"/>
          <w:szCs w:val="24"/>
        </w:rPr>
      </w:pPr>
      <w:r w:rsidRPr="00C86DD0">
        <w:rPr>
          <w:rFonts w:cs="Times New Roman"/>
          <w:sz w:val="18"/>
          <w:szCs w:val="18"/>
        </w:rPr>
        <w:t xml:space="preserve">The </w:t>
      </w:r>
      <w:proofErr w:type="spellStart"/>
      <w:r w:rsidRPr="00C86DD0">
        <w:rPr>
          <w:rFonts w:cs="Times New Roman"/>
          <w:sz w:val="18"/>
          <w:szCs w:val="18"/>
        </w:rPr>
        <w:t>ToE</w:t>
      </w:r>
      <w:proofErr w:type="spellEnd"/>
      <w:r w:rsidRPr="00C86DD0">
        <w:rPr>
          <w:rFonts w:cs="Times New Roman"/>
          <w:sz w:val="18"/>
          <w:szCs w:val="18"/>
        </w:rPr>
        <w:t xml:space="preserve"> magazine is correct to say that the </w:t>
      </w:r>
      <w:proofErr w:type="spellStart"/>
      <w:r w:rsidRPr="00C86DD0">
        <w:rPr>
          <w:rFonts w:cs="Times New Roman"/>
          <w:sz w:val="18"/>
          <w:szCs w:val="18"/>
        </w:rPr>
        <w:t>KoS</w:t>
      </w:r>
      <w:proofErr w:type="spellEnd"/>
      <w:r w:rsidRPr="00C86DD0">
        <w:rPr>
          <w:rFonts w:cs="Times New Roman"/>
          <w:sz w:val="18"/>
          <w:szCs w:val="18"/>
        </w:rPr>
        <w:t xml:space="preserve"> died at the </w:t>
      </w:r>
      <w:proofErr w:type="spellStart"/>
      <w:r w:rsidRPr="00C86DD0">
        <w:rPr>
          <w:rFonts w:cs="Times New Roman"/>
          <w:sz w:val="18"/>
          <w:szCs w:val="18"/>
        </w:rPr>
        <w:t>ToE</w:t>
      </w:r>
      <w:proofErr w:type="spellEnd"/>
      <w:r w:rsidRPr="00C86DD0">
        <w:rPr>
          <w:rFonts w:cs="Times New Roman"/>
          <w:sz w:val="18"/>
          <w:szCs w:val="18"/>
        </w:rPr>
        <w:t xml:space="preserve"> in 1989? It correctly identifies the death of the </w:t>
      </w:r>
      <w:proofErr w:type="spellStart"/>
      <w:r w:rsidRPr="00C86DD0">
        <w:rPr>
          <w:rFonts w:cs="Times New Roman"/>
          <w:sz w:val="18"/>
          <w:szCs w:val="18"/>
        </w:rPr>
        <w:t>KoS</w:t>
      </w:r>
      <w:proofErr w:type="spellEnd"/>
      <w:r w:rsidRPr="00C86DD0">
        <w:rPr>
          <w:rFonts w:cs="Times New Roman"/>
          <w:sz w:val="18"/>
          <w:szCs w:val="18"/>
        </w:rPr>
        <w:t xml:space="preserve"> at the </w:t>
      </w:r>
      <w:proofErr w:type="spellStart"/>
      <w:r w:rsidRPr="00C86DD0">
        <w:rPr>
          <w:rFonts w:cs="Times New Roman"/>
          <w:sz w:val="18"/>
          <w:szCs w:val="18"/>
        </w:rPr>
        <w:t>ToE</w:t>
      </w:r>
      <w:proofErr w:type="spellEnd"/>
      <w:r w:rsidRPr="00C86DD0">
        <w:rPr>
          <w:rFonts w:cs="Times New Roman"/>
          <w:sz w:val="18"/>
          <w:szCs w:val="18"/>
        </w:rPr>
        <w:t xml:space="preserve">. But now we have an increase of knowledge which tells us that although the </w:t>
      </w:r>
      <w:proofErr w:type="spellStart"/>
      <w:r w:rsidRPr="00C86DD0">
        <w:rPr>
          <w:rFonts w:cs="Times New Roman"/>
          <w:sz w:val="18"/>
          <w:szCs w:val="18"/>
        </w:rPr>
        <w:t>KoS</w:t>
      </w:r>
      <w:proofErr w:type="spellEnd"/>
      <w:r w:rsidRPr="00C86DD0">
        <w:rPr>
          <w:rFonts w:cs="Times New Roman"/>
          <w:sz w:val="18"/>
          <w:szCs w:val="18"/>
        </w:rPr>
        <w:t xml:space="preserve"> died at the </w:t>
      </w:r>
      <w:proofErr w:type="spellStart"/>
      <w:r w:rsidRPr="00C86DD0">
        <w:rPr>
          <w:rFonts w:cs="Times New Roman"/>
          <w:sz w:val="18"/>
          <w:szCs w:val="18"/>
        </w:rPr>
        <w:t>ToE</w:t>
      </w:r>
      <w:proofErr w:type="spellEnd"/>
      <w:r w:rsidRPr="00C86DD0">
        <w:rPr>
          <w:rFonts w:cs="Times New Roman"/>
          <w:sz w:val="18"/>
          <w:szCs w:val="18"/>
        </w:rPr>
        <w:t xml:space="preserve"> it is must be resurrected according to the parable of the histories of the </w:t>
      </w:r>
      <w:proofErr w:type="spellStart"/>
      <w:r w:rsidRPr="00C86DD0">
        <w:rPr>
          <w:rFonts w:cs="Times New Roman"/>
          <w:sz w:val="18"/>
          <w:szCs w:val="18"/>
        </w:rPr>
        <w:t>KoS</w:t>
      </w:r>
      <w:proofErr w:type="spellEnd"/>
      <w:r w:rsidRPr="00C86DD0">
        <w:rPr>
          <w:rFonts w:cs="Times New Roman"/>
          <w:sz w:val="18"/>
          <w:szCs w:val="18"/>
        </w:rPr>
        <w:t xml:space="preserve"> and the </w:t>
      </w:r>
      <w:proofErr w:type="spellStart"/>
      <w:r w:rsidRPr="00C86DD0">
        <w:rPr>
          <w:rFonts w:cs="Times New Roman"/>
          <w:sz w:val="18"/>
          <w:szCs w:val="18"/>
        </w:rPr>
        <w:t>KoN</w:t>
      </w:r>
      <w:proofErr w:type="spellEnd"/>
      <w:r w:rsidRPr="00C86DD0">
        <w:rPr>
          <w:rFonts w:cs="Times New Roman"/>
          <w:sz w:val="18"/>
          <w:szCs w:val="18"/>
        </w:rPr>
        <w:t xml:space="preserve">. The general picture that the </w:t>
      </w:r>
      <w:proofErr w:type="spellStart"/>
      <w:r w:rsidRPr="00C86DD0">
        <w:rPr>
          <w:rFonts w:cs="Times New Roman"/>
          <w:sz w:val="18"/>
          <w:szCs w:val="18"/>
        </w:rPr>
        <w:t>ToE</w:t>
      </w:r>
      <w:proofErr w:type="spellEnd"/>
      <w:r w:rsidRPr="00C86DD0">
        <w:rPr>
          <w:rFonts w:cs="Times New Roman"/>
          <w:sz w:val="18"/>
          <w:szCs w:val="18"/>
        </w:rPr>
        <w:t xml:space="preserve"> magazine painted was correct as it simply identified the </w:t>
      </w:r>
      <w:proofErr w:type="spellStart"/>
      <w:r w:rsidRPr="00C86DD0">
        <w:rPr>
          <w:rFonts w:cs="Times New Roman"/>
          <w:sz w:val="18"/>
          <w:szCs w:val="18"/>
        </w:rPr>
        <w:t>KoS</w:t>
      </w:r>
      <w:proofErr w:type="spellEnd"/>
      <w:r w:rsidRPr="00C86DD0">
        <w:rPr>
          <w:rFonts w:cs="Times New Roman"/>
          <w:sz w:val="18"/>
          <w:szCs w:val="18"/>
        </w:rPr>
        <w:t xml:space="preserve"> correctly and identified the death of the </w:t>
      </w:r>
      <w:proofErr w:type="spellStart"/>
      <w:r w:rsidRPr="00C86DD0">
        <w:rPr>
          <w:rFonts w:cs="Times New Roman"/>
          <w:sz w:val="18"/>
          <w:szCs w:val="18"/>
        </w:rPr>
        <w:t>KoS</w:t>
      </w:r>
      <w:proofErr w:type="spellEnd"/>
      <w:r w:rsidRPr="00C86DD0">
        <w:rPr>
          <w:rFonts w:cs="Times New Roman"/>
          <w:sz w:val="18"/>
          <w:szCs w:val="18"/>
        </w:rPr>
        <w:t>.</w:t>
      </w:r>
    </w:p>
    <w:p w14:paraId="228F7F5E" w14:textId="377E215A" w:rsidR="00504D22" w:rsidRDefault="00C86DD0">
      <w:r>
        <w:t xml:space="preserve">Some of the interesting points that we have understood is that in the natural order of things, when you die and Christ resurrects you, you are given a new body. </w:t>
      </w:r>
      <w:proofErr w:type="gramStart"/>
      <w:r>
        <w:t>So</w:t>
      </w:r>
      <w:proofErr w:type="gramEnd"/>
      <w:r>
        <w:t xml:space="preserve"> </w:t>
      </w:r>
      <w:r w:rsidRPr="00CB3656">
        <w:rPr>
          <w:highlight w:val="yellow"/>
        </w:rPr>
        <w:t xml:space="preserve">when we look at the </w:t>
      </w:r>
      <w:r w:rsidR="00CB3656" w:rsidRPr="00CB3656">
        <w:rPr>
          <w:highlight w:val="yellow"/>
        </w:rPr>
        <w:t>king</w:t>
      </w:r>
      <w:r w:rsidRPr="00CB3656">
        <w:rPr>
          <w:highlight w:val="yellow"/>
        </w:rPr>
        <w:t xml:space="preserve"> of the north at the end of time in his resurrected form</w:t>
      </w:r>
      <w:r w:rsidR="00CB3656" w:rsidRPr="00CB3656">
        <w:rPr>
          <w:highlight w:val="yellow"/>
        </w:rPr>
        <w:t xml:space="preserve"> he does not look the same as he does at 1798 before he received the deadly wound, before the time of the end.</w:t>
      </w:r>
    </w:p>
    <w:tbl>
      <w:tblPr>
        <w:tblStyle w:val="TableGrid"/>
        <w:tblW w:w="0" w:type="auto"/>
        <w:tblLook w:val="04A0" w:firstRow="1" w:lastRow="0" w:firstColumn="1" w:lastColumn="0" w:noHBand="0" w:noVBand="1"/>
      </w:tblPr>
      <w:tblGrid>
        <w:gridCol w:w="1870"/>
        <w:gridCol w:w="1870"/>
        <w:gridCol w:w="1870"/>
        <w:gridCol w:w="1870"/>
        <w:gridCol w:w="1870"/>
      </w:tblGrid>
      <w:tr w:rsidR="00CB3656" w14:paraId="58C18656" w14:textId="77777777" w:rsidTr="005B0F55">
        <w:tc>
          <w:tcPr>
            <w:tcW w:w="1870" w:type="dxa"/>
            <w:tcBorders>
              <w:top w:val="nil"/>
              <w:bottom w:val="nil"/>
            </w:tcBorders>
          </w:tcPr>
          <w:p w14:paraId="16543E1A" w14:textId="77777777" w:rsidR="00CB3656" w:rsidRDefault="00CB3656" w:rsidP="005B0F55">
            <w:pPr>
              <w:tabs>
                <w:tab w:val="left" w:pos="936"/>
              </w:tabs>
              <w:rPr>
                <w:rFonts w:cs="Times New Roman"/>
                <w:sz w:val="24"/>
                <w:szCs w:val="24"/>
              </w:rPr>
            </w:pPr>
            <w:r>
              <w:rPr>
                <w:rFonts w:cs="Times New Roman"/>
                <w:sz w:val="24"/>
                <w:szCs w:val="24"/>
              </w:rPr>
              <w:t>1798</w:t>
            </w:r>
          </w:p>
          <w:p w14:paraId="38DF33AD" w14:textId="77777777" w:rsidR="00CB3656" w:rsidRDefault="00CB3656" w:rsidP="005B0F55">
            <w:pPr>
              <w:tabs>
                <w:tab w:val="left" w:pos="936"/>
              </w:tabs>
              <w:rPr>
                <w:rFonts w:cs="Times New Roman"/>
                <w:sz w:val="24"/>
                <w:szCs w:val="24"/>
              </w:rPr>
            </w:pPr>
            <w:r>
              <w:rPr>
                <w:rFonts w:cs="Times New Roman"/>
                <w:sz w:val="24"/>
                <w:szCs w:val="24"/>
              </w:rPr>
              <w:t>Deadly wound</w:t>
            </w:r>
          </w:p>
        </w:tc>
        <w:tc>
          <w:tcPr>
            <w:tcW w:w="1870" w:type="dxa"/>
            <w:tcBorders>
              <w:top w:val="nil"/>
              <w:bottom w:val="nil"/>
            </w:tcBorders>
          </w:tcPr>
          <w:p w14:paraId="65CE5195" w14:textId="77777777" w:rsidR="00CB3656" w:rsidRDefault="00CB3656" w:rsidP="005B0F55">
            <w:pPr>
              <w:tabs>
                <w:tab w:val="left" w:pos="936"/>
              </w:tabs>
              <w:rPr>
                <w:rFonts w:cs="Times New Roman"/>
                <w:sz w:val="24"/>
                <w:szCs w:val="24"/>
              </w:rPr>
            </w:pPr>
            <w:r>
              <w:rPr>
                <w:rFonts w:cs="Times New Roman"/>
                <w:sz w:val="24"/>
                <w:szCs w:val="24"/>
              </w:rPr>
              <w:t>1799</w:t>
            </w:r>
          </w:p>
          <w:p w14:paraId="371CA3E3" w14:textId="77777777" w:rsidR="00CB3656" w:rsidRDefault="00CB3656" w:rsidP="005B0F55">
            <w:pPr>
              <w:tabs>
                <w:tab w:val="left" w:pos="936"/>
              </w:tabs>
              <w:rPr>
                <w:rFonts w:cs="Times New Roman"/>
                <w:sz w:val="24"/>
                <w:szCs w:val="24"/>
              </w:rPr>
            </w:pPr>
            <w:r>
              <w:rPr>
                <w:rFonts w:cs="Times New Roman"/>
                <w:sz w:val="24"/>
                <w:szCs w:val="24"/>
              </w:rPr>
              <w:t>Death (Pius VI dies in captivity)</w:t>
            </w:r>
          </w:p>
        </w:tc>
        <w:tc>
          <w:tcPr>
            <w:tcW w:w="1870" w:type="dxa"/>
            <w:tcBorders>
              <w:top w:val="nil"/>
              <w:bottom w:val="nil"/>
            </w:tcBorders>
          </w:tcPr>
          <w:p w14:paraId="60C7FE60" w14:textId="77777777" w:rsidR="00CB3656" w:rsidRDefault="00CB3656" w:rsidP="005B0F55">
            <w:pPr>
              <w:tabs>
                <w:tab w:val="left" w:pos="936"/>
              </w:tabs>
              <w:rPr>
                <w:rFonts w:cs="Times New Roman"/>
                <w:sz w:val="24"/>
                <w:szCs w:val="24"/>
              </w:rPr>
            </w:pPr>
          </w:p>
        </w:tc>
        <w:tc>
          <w:tcPr>
            <w:tcW w:w="1870" w:type="dxa"/>
            <w:tcBorders>
              <w:top w:val="nil"/>
              <w:bottom w:val="nil"/>
            </w:tcBorders>
          </w:tcPr>
          <w:p w14:paraId="73768A94" w14:textId="77777777" w:rsidR="00CB3656" w:rsidRDefault="00CB3656" w:rsidP="005B0F55">
            <w:pPr>
              <w:tabs>
                <w:tab w:val="left" w:pos="936"/>
              </w:tabs>
              <w:rPr>
                <w:rFonts w:cs="Times New Roman"/>
                <w:sz w:val="24"/>
                <w:szCs w:val="24"/>
              </w:rPr>
            </w:pPr>
          </w:p>
        </w:tc>
        <w:tc>
          <w:tcPr>
            <w:tcW w:w="1870" w:type="dxa"/>
            <w:tcBorders>
              <w:top w:val="nil"/>
              <w:bottom w:val="nil"/>
            </w:tcBorders>
          </w:tcPr>
          <w:p w14:paraId="25AF4A93" w14:textId="77777777" w:rsidR="00CB3656" w:rsidRDefault="00CB3656" w:rsidP="005B0F55">
            <w:pPr>
              <w:tabs>
                <w:tab w:val="left" w:pos="936"/>
              </w:tabs>
              <w:rPr>
                <w:rFonts w:cs="Times New Roman"/>
                <w:sz w:val="24"/>
                <w:szCs w:val="24"/>
              </w:rPr>
            </w:pPr>
            <w:r>
              <w:rPr>
                <w:rFonts w:cs="Times New Roman"/>
                <w:sz w:val="24"/>
                <w:szCs w:val="24"/>
              </w:rPr>
              <w:t>Wound healed</w:t>
            </w:r>
          </w:p>
          <w:p w14:paraId="50CCB827" w14:textId="77777777" w:rsidR="00CB3656" w:rsidRDefault="00CB3656" w:rsidP="005B0F55">
            <w:pPr>
              <w:tabs>
                <w:tab w:val="left" w:pos="936"/>
              </w:tabs>
              <w:rPr>
                <w:rFonts w:cs="Times New Roman"/>
                <w:sz w:val="24"/>
                <w:szCs w:val="24"/>
              </w:rPr>
            </w:pPr>
            <w:r>
              <w:rPr>
                <w:rFonts w:cs="Times New Roman"/>
                <w:sz w:val="24"/>
                <w:szCs w:val="24"/>
              </w:rPr>
              <w:t>Resurrection</w:t>
            </w:r>
          </w:p>
        </w:tc>
      </w:tr>
      <w:tr w:rsidR="00CB3656" w14:paraId="52F21A9D" w14:textId="77777777" w:rsidTr="005B0F55">
        <w:tc>
          <w:tcPr>
            <w:tcW w:w="1870" w:type="dxa"/>
            <w:tcBorders>
              <w:top w:val="nil"/>
            </w:tcBorders>
          </w:tcPr>
          <w:p w14:paraId="134B66BD" w14:textId="77777777" w:rsidR="00CB3656" w:rsidRDefault="00CB3656" w:rsidP="005B0F55">
            <w:pPr>
              <w:tabs>
                <w:tab w:val="left" w:pos="936"/>
              </w:tabs>
              <w:rPr>
                <w:rFonts w:cs="Times New Roman"/>
                <w:sz w:val="24"/>
                <w:szCs w:val="24"/>
              </w:rPr>
            </w:pPr>
          </w:p>
        </w:tc>
        <w:tc>
          <w:tcPr>
            <w:tcW w:w="1870" w:type="dxa"/>
            <w:tcBorders>
              <w:top w:val="nil"/>
            </w:tcBorders>
          </w:tcPr>
          <w:p w14:paraId="4EB11DCD" w14:textId="77777777" w:rsidR="00CB3656" w:rsidRDefault="00CB3656" w:rsidP="005B0F55">
            <w:pPr>
              <w:tabs>
                <w:tab w:val="left" w:pos="936"/>
              </w:tabs>
              <w:rPr>
                <w:rFonts w:cs="Times New Roman"/>
                <w:sz w:val="24"/>
                <w:szCs w:val="24"/>
              </w:rPr>
            </w:pPr>
          </w:p>
        </w:tc>
        <w:tc>
          <w:tcPr>
            <w:tcW w:w="1870" w:type="dxa"/>
            <w:tcBorders>
              <w:top w:val="nil"/>
            </w:tcBorders>
          </w:tcPr>
          <w:p w14:paraId="7BD123B3" w14:textId="77777777" w:rsidR="00CB3656" w:rsidRDefault="00CB3656" w:rsidP="005B0F55">
            <w:pPr>
              <w:tabs>
                <w:tab w:val="left" w:pos="936"/>
              </w:tabs>
              <w:rPr>
                <w:rFonts w:cs="Times New Roman"/>
                <w:sz w:val="24"/>
                <w:szCs w:val="24"/>
              </w:rPr>
            </w:pPr>
          </w:p>
        </w:tc>
        <w:tc>
          <w:tcPr>
            <w:tcW w:w="1870" w:type="dxa"/>
            <w:tcBorders>
              <w:top w:val="nil"/>
            </w:tcBorders>
          </w:tcPr>
          <w:p w14:paraId="21538F41" w14:textId="77777777" w:rsidR="00CB3656" w:rsidRDefault="00CB3656" w:rsidP="005B0F55">
            <w:pPr>
              <w:tabs>
                <w:tab w:val="left" w:pos="936"/>
              </w:tabs>
              <w:rPr>
                <w:rFonts w:cs="Times New Roman"/>
                <w:sz w:val="24"/>
                <w:szCs w:val="24"/>
              </w:rPr>
            </w:pPr>
          </w:p>
        </w:tc>
        <w:tc>
          <w:tcPr>
            <w:tcW w:w="1870" w:type="dxa"/>
            <w:tcBorders>
              <w:top w:val="nil"/>
            </w:tcBorders>
          </w:tcPr>
          <w:p w14:paraId="1DAB6298" w14:textId="77777777" w:rsidR="00CB3656" w:rsidRDefault="00CB3656" w:rsidP="005B0F55">
            <w:pPr>
              <w:tabs>
                <w:tab w:val="left" w:pos="936"/>
              </w:tabs>
              <w:rPr>
                <w:rFonts w:cs="Times New Roman"/>
                <w:sz w:val="24"/>
                <w:szCs w:val="24"/>
              </w:rPr>
            </w:pPr>
          </w:p>
        </w:tc>
      </w:tr>
      <w:tr w:rsidR="00CB3656" w14:paraId="450E472C" w14:textId="77777777" w:rsidTr="005B0F55">
        <w:tc>
          <w:tcPr>
            <w:tcW w:w="1870" w:type="dxa"/>
            <w:tcBorders>
              <w:top w:val="nil"/>
              <w:bottom w:val="nil"/>
            </w:tcBorders>
          </w:tcPr>
          <w:p w14:paraId="36A05C0B" w14:textId="77777777" w:rsidR="00CB3656" w:rsidRDefault="00CB3656" w:rsidP="005B0F55">
            <w:pPr>
              <w:tabs>
                <w:tab w:val="left" w:pos="936"/>
              </w:tabs>
              <w:rPr>
                <w:rFonts w:cs="Times New Roman"/>
                <w:sz w:val="24"/>
                <w:szCs w:val="24"/>
              </w:rPr>
            </w:pPr>
            <w:r>
              <w:rPr>
                <w:rFonts w:cs="Times New Roman"/>
                <w:sz w:val="24"/>
                <w:szCs w:val="24"/>
              </w:rPr>
              <w:t>1989</w:t>
            </w:r>
          </w:p>
          <w:p w14:paraId="40F7E83D" w14:textId="77777777" w:rsidR="00CB3656" w:rsidRDefault="00CB3656" w:rsidP="005B0F55">
            <w:pPr>
              <w:tabs>
                <w:tab w:val="left" w:pos="936"/>
              </w:tabs>
              <w:rPr>
                <w:rFonts w:cs="Times New Roman"/>
                <w:sz w:val="24"/>
                <w:szCs w:val="24"/>
              </w:rPr>
            </w:pPr>
            <w:proofErr w:type="spellStart"/>
            <w:r>
              <w:rPr>
                <w:rFonts w:cs="Times New Roman"/>
                <w:sz w:val="24"/>
                <w:szCs w:val="24"/>
              </w:rPr>
              <w:t>KoS</w:t>
            </w:r>
            <w:proofErr w:type="spellEnd"/>
            <w:r>
              <w:rPr>
                <w:rFonts w:cs="Times New Roman"/>
                <w:sz w:val="24"/>
                <w:szCs w:val="24"/>
              </w:rPr>
              <w:t xml:space="preserve"> suffers deadly wound </w:t>
            </w:r>
          </w:p>
        </w:tc>
        <w:tc>
          <w:tcPr>
            <w:tcW w:w="1870" w:type="dxa"/>
            <w:tcBorders>
              <w:top w:val="nil"/>
              <w:bottom w:val="nil"/>
            </w:tcBorders>
          </w:tcPr>
          <w:p w14:paraId="019548A0" w14:textId="77777777" w:rsidR="00CB3656" w:rsidRDefault="00CB3656" w:rsidP="005B0F55">
            <w:pPr>
              <w:tabs>
                <w:tab w:val="left" w:pos="936"/>
              </w:tabs>
              <w:rPr>
                <w:rFonts w:cs="Times New Roman"/>
                <w:sz w:val="24"/>
                <w:szCs w:val="24"/>
              </w:rPr>
            </w:pPr>
            <w:r>
              <w:rPr>
                <w:rFonts w:cs="Times New Roman"/>
                <w:sz w:val="24"/>
                <w:szCs w:val="24"/>
              </w:rPr>
              <w:t>1991</w:t>
            </w:r>
          </w:p>
          <w:p w14:paraId="570FDB25" w14:textId="77777777" w:rsidR="00CB3656" w:rsidRDefault="00CB3656" w:rsidP="005B0F55">
            <w:pPr>
              <w:tabs>
                <w:tab w:val="left" w:pos="936"/>
              </w:tabs>
              <w:rPr>
                <w:rFonts w:cs="Times New Roman"/>
                <w:sz w:val="24"/>
                <w:szCs w:val="24"/>
              </w:rPr>
            </w:pPr>
            <w:r>
              <w:rPr>
                <w:rFonts w:cs="Times New Roman"/>
                <w:sz w:val="24"/>
                <w:szCs w:val="24"/>
              </w:rPr>
              <w:t>Death (Gorbachev resigns)</w:t>
            </w:r>
          </w:p>
        </w:tc>
        <w:tc>
          <w:tcPr>
            <w:tcW w:w="1870" w:type="dxa"/>
            <w:tcBorders>
              <w:top w:val="nil"/>
              <w:bottom w:val="nil"/>
            </w:tcBorders>
          </w:tcPr>
          <w:p w14:paraId="1656FD0D" w14:textId="77777777" w:rsidR="00CB3656" w:rsidRDefault="00CB3656" w:rsidP="005B0F55">
            <w:pPr>
              <w:tabs>
                <w:tab w:val="left" w:pos="936"/>
              </w:tabs>
              <w:rPr>
                <w:rFonts w:cs="Times New Roman"/>
                <w:sz w:val="24"/>
                <w:szCs w:val="24"/>
              </w:rPr>
            </w:pPr>
          </w:p>
        </w:tc>
        <w:tc>
          <w:tcPr>
            <w:tcW w:w="1870" w:type="dxa"/>
            <w:tcBorders>
              <w:top w:val="nil"/>
              <w:bottom w:val="nil"/>
            </w:tcBorders>
          </w:tcPr>
          <w:p w14:paraId="22369C2A" w14:textId="77777777" w:rsidR="00CB3656" w:rsidRDefault="00CB3656" w:rsidP="005B0F55">
            <w:pPr>
              <w:tabs>
                <w:tab w:val="left" w:pos="936"/>
              </w:tabs>
              <w:rPr>
                <w:rFonts w:cs="Times New Roman"/>
                <w:sz w:val="24"/>
                <w:szCs w:val="24"/>
              </w:rPr>
            </w:pPr>
          </w:p>
        </w:tc>
        <w:tc>
          <w:tcPr>
            <w:tcW w:w="1870" w:type="dxa"/>
            <w:tcBorders>
              <w:top w:val="nil"/>
              <w:bottom w:val="nil"/>
            </w:tcBorders>
          </w:tcPr>
          <w:p w14:paraId="2411B2D4" w14:textId="77777777" w:rsidR="00CB3656" w:rsidRDefault="00CB3656" w:rsidP="005B0F55">
            <w:pPr>
              <w:tabs>
                <w:tab w:val="left" w:pos="936"/>
              </w:tabs>
              <w:rPr>
                <w:rFonts w:cs="Times New Roman"/>
                <w:sz w:val="24"/>
                <w:szCs w:val="24"/>
                <w:highlight w:val="yellow"/>
              </w:rPr>
            </w:pPr>
            <w:r>
              <w:rPr>
                <w:rFonts w:cs="Times New Roman"/>
                <w:sz w:val="24"/>
                <w:szCs w:val="24"/>
                <w:highlight w:val="yellow"/>
              </w:rPr>
              <w:t>1999</w:t>
            </w:r>
          </w:p>
          <w:p w14:paraId="56063200" w14:textId="77777777" w:rsidR="00CB3656" w:rsidRPr="0002545B" w:rsidRDefault="00CB3656" w:rsidP="005B0F55">
            <w:pPr>
              <w:tabs>
                <w:tab w:val="left" w:pos="936"/>
              </w:tabs>
              <w:rPr>
                <w:rFonts w:cs="Times New Roman"/>
                <w:sz w:val="24"/>
                <w:szCs w:val="24"/>
                <w:highlight w:val="yellow"/>
              </w:rPr>
            </w:pPr>
            <w:r w:rsidRPr="0002545B">
              <w:rPr>
                <w:rFonts w:cs="Times New Roman"/>
                <w:sz w:val="24"/>
                <w:szCs w:val="24"/>
                <w:highlight w:val="yellow"/>
              </w:rPr>
              <w:t>Wound healed</w:t>
            </w:r>
          </w:p>
          <w:p w14:paraId="46B912AD" w14:textId="77777777" w:rsidR="00CB3656" w:rsidRDefault="00CB3656" w:rsidP="005B0F55">
            <w:pPr>
              <w:tabs>
                <w:tab w:val="left" w:pos="936"/>
              </w:tabs>
              <w:rPr>
                <w:rFonts w:cs="Times New Roman"/>
                <w:sz w:val="24"/>
                <w:szCs w:val="24"/>
              </w:rPr>
            </w:pPr>
            <w:proofErr w:type="gramStart"/>
            <w:r w:rsidRPr="0002545B">
              <w:rPr>
                <w:rFonts w:cs="Times New Roman"/>
                <w:sz w:val="24"/>
                <w:szCs w:val="24"/>
                <w:highlight w:val="yellow"/>
              </w:rPr>
              <w:t>Resurrection</w:t>
            </w:r>
            <w:r>
              <w:rPr>
                <w:rFonts w:cs="Times New Roman"/>
                <w:sz w:val="24"/>
                <w:szCs w:val="24"/>
              </w:rPr>
              <w:t xml:space="preserve">  due</w:t>
            </w:r>
            <w:proofErr w:type="gramEnd"/>
            <w:r>
              <w:rPr>
                <w:rFonts w:cs="Times New Roman"/>
                <w:sz w:val="24"/>
                <w:szCs w:val="24"/>
              </w:rPr>
              <w:t xml:space="preserve"> to C&amp;C</w:t>
            </w:r>
          </w:p>
        </w:tc>
      </w:tr>
      <w:tr w:rsidR="00CB3656" w14:paraId="27EC95D2" w14:textId="77777777" w:rsidTr="005B0F55">
        <w:tc>
          <w:tcPr>
            <w:tcW w:w="1870" w:type="dxa"/>
            <w:tcBorders>
              <w:top w:val="nil"/>
            </w:tcBorders>
          </w:tcPr>
          <w:p w14:paraId="4FCD3208" w14:textId="77777777" w:rsidR="00CB3656" w:rsidRDefault="00CB3656" w:rsidP="005B0F55">
            <w:pPr>
              <w:tabs>
                <w:tab w:val="left" w:pos="936"/>
              </w:tabs>
              <w:rPr>
                <w:rFonts w:cs="Times New Roman"/>
                <w:sz w:val="24"/>
                <w:szCs w:val="24"/>
              </w:rPr>
            </w:pPr>
          </w:p>
        </w:tc>
        <w:tc>
          <w:tcPr>
            <w:tcW w:w="1870" w:type="dxa"/>
            <w:tcBorders>
              <w:top w:val="nil"/>
            </w:tcBorders>
          </w:tcPr>
          <w:p w14:paraId="0E054EF3" w14:textId="77777777" w:rsidR="00CB3656" w:rsidRDefault="00CB3656" w:rsidP="005B0F55">
            <w:pPr>
              <w:tabs>
                <w:tab w:val="left" w:pos="936"/>
              </w:tabs>
              <w:rPr>
                <w:rFonts w:cs="Times New Roman"/>
                <w:sz w:val="24"/>
                <w:szCs w:val="24"/>
              </w:rPr>
            </w:pPr>
          </w:p>
        </w:tc>
        <w:tc>
          <w:tcPr>
            <w:tcW w:w="1870" w:type="dxa"/>
            <w:tcBorders>
              <w:top w:val="nil"/>
            </w:tcBorders>
          </w:tcPr>
          <w:p w14:paraId="7CB28548" w14:textId="77777777" w:rsidR="00CB3656" w:rsidRDefault="00CB3656" w:rsidP="005B0F55">
            <w:pPr>
              <w:tabs>
                <w:tab w:val="left" w:pos="936"/>
              </w:tabs>
              <w:rPr>
                <w:rFonts w:cs="Times New Roman"/>
                <w:sz w:val="24"/>
                <w:szCs w:val="24"/>
              </w:rPr>
            </w:pPr>
          </w:p>
        </w:tc>
        <w:tc>
          <w:tcPr>
            <w:tcW w:w="1870" w:type="dxa"/>
            <w:tcBorders>
              <w:top w:val="nil"/>
            </w:tcBorders>
          </w:tcPr>
          <w:p w14:paraId="67B02685" w14:textId="77777777" w:rsidR="00CB3656" w:rsidRDefault="00CB3656" w:rsidP="005B0F55">
            <w:pPr>
              <w:tabs>
                <w:tab w:val="left" w:pos="936"/>
              </w:tabs>
              <w:rPr>
                <w:rFonts w:cs="Times New Roman"/>
                <w:sz w:val="24"/>
                <w:szCs w:val="24"/>
              </w:rPr>
            </w:pPr>
          </w:p>
        </w:tc>
        <w:tc>
          <w:tcPr>
            <w:tcW w:w="1870" w:type="dxa"/>
            <w:tcBorders>
              <w:top w:val="nil"/>
            </w:tcBorders>
          </w:tcPr>
          <w:p w14:paraId="6BC2B6D2" w14:textId="77777777" w:rsidR="00CB3656" w:rsidRDefault="00CB3656" w:rsidP="005B0F55">
            <w:pPr>
              <w:tabs>
                <w:tab w:val="left" w:pos="936"/>
              </w:tabs>
              <w:rPr>
                <w:rFonts w:cs="Times New Roman"/>
                <w:sz w:val="24"/>
                <w:szCs w:val="24"/>
              </w:rPr>
            </w:pPr>
          </w:p>
        </w:tc>
      </w:tr>
    </w:tbl>
    <w:p w14:paraId="17F27A4E" w14:textId="3945CCC2" w:rsidR="00CB3656" w:rsidRDefault="00CB3656">
      <w:proofErr w:type="gramStart"/>
      <w:r>
        <w:t>So</w:t>
      </w:r>
      <w:proofErr w:type="gramEnd"/>
      <w:r>
        <w:t xml:space="preserve"> in the time of the seventh kingdom papacy looks different from the period of papal supremacy before the time of the end of 1798. Thabo says he doesn’t quite understand what </w:t>
      </w:r>
      <w:proofErr w:type="gramStart"/>
      <w:r>
        <w:t>is the role of papacy in our time</w:t>
      </w:r>
      <w:proofErr w:type="gramEnd"/>
      <w:r>
        <w:t>. We know it is very different from what we thought. And we also know that this history is characterized by the dominance of the United States and not the dominance of the papacy as Adventists believe. Adventists believe that what we saw during the 1260 is what it is going to look like in our post Sunday Law time period. And now we are learning that that is not the case.</w:t>
      </w:r>
    </w:p>
    <w:p w14:paraId="45CD120E" w14:textId="16862403" w:rsidR="00CB3656" w:rsidRDefault="00CB3656">
      <w:r>
        <w:t>So, in the resurrection the king of the north looks different</w:t>
      </w:r>
      <w:r w:rsidR="005F114D">
        <w:t xml:space="preserve"> from the time of the end (1798), and we can expect that the king of the south will also look different from the time of the end (1989).</w:t>
      </w:r>
    </w:p>
    <w:p w14:paraId="332057DD" w14:textId="1DC7876E" w:rsidR="005F114D" w:rsidRDefault="005F114D">
      <w:r>
        <w:t xml:space="preserve">What did the king of the south look like at the time of the end? – It was atheistic, communistic, </w:t>
      </w:r>
      <w:proofErr w:type="gramStart"/>
      <w:r>
        <w:t>Soviet union</w:t>
      </w:r>
      <w:proofErr w:type="gramEnd"/>
      <w:r>
        <w:t xml:space="preserve">. It dies. But what does the resurrected king of the south look like under Putin? – not atheistic. In </w:t>
      </w:r>
      <w:proofErr w:type="gramStart"/>
      <w:r>
        <w:t>fact</w:t>
      </w:r>
      <w:proofErr w:type="gramEnd"/>
      <w:r>
        <w:t xml:space="preserve"> you can see Putin is really close with the Russian orthodox church:</w:t>
      </w:r>
    </w:p>
    <w:p w14:paraId="0AA35484" w14:textId="449968D7" w:rsidR="005F114D" w:rsidRDefault="005F114D">
      <w:r w:rsidRPr="005F114D">
        <w:lastRenderedPageBreak/>
        <w:drawing>
          <wp:inline distT="0" distB="0" distL="0" distR="0" wp14:anchorId="65E8887C" wp14:editId="3389313C">
            <wp:extent cx="4087336" cy="2726637"/>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126724" cy="2752913"/>
                    </a:xfrm>
                    <a:prstGeom prst="rect">
                      <a:avLst/>
                    </a:prstGeom>
                  </pic:spPr>
                </pic:pic>
              </a:graphicData>
            </a:graphic>
          </wp:inline>
        </w:drawing>
      </w:r>
    </w:p>
    <w:p w14:paraId="4C57EA34" w14:textId="1B4DA7C2" w:rsidR="005F114D" w:rsidRDefault="005F114D">
      <w:r w:rsidRPr="005F114D">
        <w:drawing>
          <wp:inline distT="0" distB="0" distL="0" distR="0" wp14:anchorId="4A0DD460" wp14:editId="55BE1707">
            <wp:extent cx="1836949" cy="27711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854366" cy="2797415"/>
                    </a:xfrm>
                    <a:prstGeom prst="rect">
                      <a:avLst/>
                    </a:prstGeom>
                  </pic:spPr>
                </pic:pic>
              </a:graphicData>
            </a:graphic>
          </wp:inline>
        </w:drawing>
      </w:r>
      <w:r w:rsidRPr="005F114D">
        <w:drawing>
          <wp:inline distT="0" distB="0" distL="0" distR="0" wp14:anchorId="0D297A06" wp14:editId="28279B91">
            <wp:extent cx="3926657" cy="27079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29634" cy="2710020"/>
                    </a:xfrm>
                    <a:prstGeom prst="rect">
                      <a:avLst/>
                    </a:prstGeom>
                  </pic:spPr>
                </pic:pic>
              </a:graphicData>
            </a:graphic>
          </wp:inline>
        </w:drawing>
      </w:r>
    </w:p>
    <w:p w14:paraId="0DFDEE9E" w14:textId="3753A4D7" w:rsidR="005F114D" w:rsidRDefault="00410318">
      <w:r>
        <w:t xml:space="preserve">It is more capitalistic, and it is not a union of states </w:t>
      </w:r>
      <w:proofErr w:type="gramStart"/>
      <w:r>
        <w:t>any more</w:t>
      </w:r>
      <w:proofErr w:type="gramEnd"/>
      <w:r>
        <w:t>, just Russia on its own. This is something that have been challenged with at the time when our enemies said how can the king of the south be Russia if it is not anymore atheistic or communistic. And we see that this point of our enemies is answered by the parable of resurrection of the king the king of the north: the king of the south is resurrected with a different body that which he had before the time of the end.</w:t>
      </w:r>
    </w:p>
    <w:p w14:paraId="254FE6F7" w14:textId="7359ED9C" w:rsidR="00410318" w:rsidRDefault="00410318">
      <w:proofErr w:type="gramStart"/>
      <w:r>
        <w:t>So</w:t>
      </w:r>
      <w:proofErr w:type="gramEnd"/>
      <w:r>
        <w:t xml:space="preserve"> the previous study we showed that we compare and contrast not only symbols, but also structures and patterns, and not only structures but also compare and contrast the histories of the symbols in the passage that we are trying to understand.</w:t>
      </w:r>
    </w:p>
    <w:p w14:paraId="1EE78F52" w14:textId="5BFD7959" w:rsidR="00410318" w:rsidRDefault="00410318">
      <w:r>
        <w:t xml:space="preserve">Another Parable from verse 40 </w:t>
      </w:r>
    </w:p>
    <w:p w14:paraId="262538F4" w14:textId="1BE8AB52" w:rsidR="00410318" w:rsidRDefault="00410318">
      <w:r>
        <w:t>When you look at the history of the verse 40b (2</w:t>
      </w:r>
      <w:r w:rsidRPr="00410318">
        <w:rPr>
          <w:vertAlign w:val="superscript"/>
        </w:rPr>
        <w:t>nd</w:t>
      </w:r>
      <w:r>
        <w:t xml:space="preserve"> half of verse 40), not just the language of the verse but its history, we see that this </w:t>
      </w:r>
      <w:proofErr w:type="spellStart"/>
      <w:r>
        <w:t>historye</w:t>
      </w:r>
      <w:proofErr w:type="spellEnd"/>
      <w:r>
        <w:t xml:space="preserve"> </w:t>
      </w:r>
      <w:proofErr w:type="spellStart"/>
      <w:r>
        <w:t>comrisises</w:t>
      </w:r>
      <w:proofErr w:type="spellEnd"/>
      <w:r>
        <w:t xml:space="preserve"> of the series of conflicts between </w:t>
      </w:r>
      <w:proofErr w:type="spellStart"/>
      <w:r>
        <w:t>KoS</w:t>
      </w:r>
      <w:proofErr w:type="spellEnd"/>
      <w:r>
        <w:t xml:space="preserve"> and </w:t>
      </w:r>
      <w:proofErr w:type="spellStart"/>
      <w:r>
        <w:t>KoN</w:t>
      </w:r>
      <w:proofErr w:type="spellEnd"/>
    </w:p>
    <w:tbl>
      <w:tblPr>
        <w:tblStyle w:val="TableGrid"/>
        <w:tblW w:w="0" w:type="auto"/>
        <w:tblLook w:val="04A0" w:firstRow="1" w:lastRow="0" w:firstColumn="1" w:lastColumn="0" w:noHBand="0" w:noVBand="1"/>
      </w:tblPr>
      <w:tblGrid>
        <w:gridCol w:w="1870"/>
        <w:gridCol w:w="1870"/>
        <w:gridCol w:w="1870"/>
        <w:gridCol w:w="1870"/>
        <w:gridCol w:w="1870"/>
      </w:tblGrid>
      <w:tr w:rsidR="00410318" w14:paraId="5A00AEE8" w14:textId="77777777" w:rsidTr="008858FC">
        <w:tc>
          <w:tcPr>
            <w:tcW w:w="1870" w:type="dxa"/>
            <w:tcBorders>
              <w:top w:val="nil"/>
              <w:bottom w:val="nil"/>
            </w:tcBorders>
          </w:tcPr>
          <w:p w14:paraId="0B9757E3" w14:textId="77777777" w:rsidR="00410318" w:rsidRPr="006B40EA" w:rsidRDefault="00410318" w:rsidP="005B0F55">
            <w:pPr>
              <w:tabs>
                <w:tab w:val="left" w:pos="936"/>
              </w:tabs>
              <w:rPr>
                <w:rFonts w:cs="Times New Roman"/>
                <w:b/>
                <w:bCs/>
                <w:sz w:val="24"/>
                <w:szCs w:val="24"/>
              </w:rPr>
            </w:pPr>
            <w:r w:rsidRPr="006B40EA">
              <w:rPr>
                <w:rFonts w:cs="Times New Roman"/>
                <w:b/>
                <w:bCs/>
                <w:sz w:val="24"/>
                <w:szCs w:val="24"/>
              </w:rPr>
              <w:lastRenderedPageBreak/>
              <w:t>1989</w:t>
            </w:r>
          </w:p>
          <w:p w14:paraId="4813685F" w14:textId="7B169A73" w:rsidR="00410318" w:rsidRPr="006B40EA" w:rsidRDefault="006B40EA" w:rsidP="005B0F55">
            <w:pPr>
              <w:tabs>
                <w:tab w:val="left" w:pos="936"/>
              </w:tabs>
              <w:rPr>
                <w:rFonts w:cs="Times New Roman"/>
                <w:b/>
                <w:bCs/>
                <w:sz w:val="24"/>
                <w:szCs w:val="24"/>
              </w:rPr>
            </w:pPr>
            <w:proofErr w:type="spellStart"/>
            <w:r w:rsidRPr="006B40EA">
              <w:rPr>
                <w:rFonts w:cs="Times New Roman"/>
                <w:b/>
                <w:bCs/>
                <w:sz w:val="24"/>
                <w:szCs w:val="24"/>
              </w:rPr>
              <w:t>ToE</w:t>
            </w:r>
            <w:proofErr w:type="spellEnd"/>
          </w:p>
        </w:tc>
        <w:tc>
          <w:tcPr>
            <w:tcW w:w="1870" w:type="dxa"/>
            <w:tcBorders>
              <w:top w:val="nil"/>
              <w:bottom w:val="nil"/>
            </w:tcBorders>
          </w:tcPr>
          <w:p w14:paraId="5F253226" w14:textId="77777777" w:rsidR="00410318" w:rsidRPr="006B40EA" w:rsidRDefault="006B40EA" w:rsidP="005B0F55">
            <w:pPr>
              <w:tabs>
                <w:tab w:val="left" w:pos="936"/>
              </w:tabs>
              <w:rPr>
                <w:rFonts w:cs="Times New Roman"/>
                <w:b/>
                <w:bCs/>
                <w:sz w:val="24"/>
                <w:szCs w:val="24"/>
              </w:rPr>
            </w:pPr>
            <w:r w:rsidRPr="006B40EA">
              <w:rPr>
                <w:rFonts w:cs="Times New Roman"/>
                <w:b/>
                <w:bCs/>
                <w:sz w:val="24"/>
                <w:szCs w:val="24"/>
              </w:rPr>
              <w:t>2016</w:t>
            </w:r>
          </w:p>
          <w:p w14:paraId="7AB5E5D3" w14:textId="401C7B4A" w:rsidR="006B40EA" w:rsidRPr="006B40EA" w:rsidRDefault="006B40EA" w:rsidP="005B0F55">
            <w:pPr>
              <w:tabs>
                <w:tab w:val="left" w:pos="936"/>
              </w:tabs>
              <w:rPr>
                <w:rFonts w:cs="Times New Roman"/>
                <w:b/>
                <w:bCs/>
                <w:sz w:val="24"/>
                <w:szCs w:val="24"/>
              </w:rPr>
            </w:pPr>
            <w:proofErr w:type="spellStart"/>
            <w:r w:rsidRPr="006B40EA">
              <w:rPr>
                <w:rFonts w:cs="Times New Roman"/>
                <w:b/>
                <w:bCs/>
                <w:sz w:val="24"/>
                <w:szCs w:val="24"/>
              </w:rPr>
              <w:t>Ipsus</w:t>
            </w:r>
            <w:proofErr w:type="spellEnd"/>
          </w:p>
        </w:tc>
        <w:tc>
          <w:tcPr>
            <w:tcW w:w="1870" w:type="dxa"/>
            <w:tcBorders>
              <w:top w:val="nil"/>
              <w:bottom w:val="nil"/>
            </w:tcBorders>
            <w:shd w:val="clear" w:color="auto" w:fill="FFFFFF" w:themeFill="background1"/>
          </w:tcPr>
          <w:p w14:paraId="4C325CC0" w14:textId="77777777" w:rsidR="00410318" w:rsidRPr="006B40EA" w:rsidRDefault="006B40EA" w:rsidP="005B0F55">
            <w:pPr>
              <w:tabs>
                <w:tab w:val="left" w:pos="936"/>
              </w:tabs>
              <w:rPr>
                <w:rFonts w:cs="Times New Roman"/>
                <w:b/>
                <w:bCs/>
                <w:sz w:val="24"/>
                <w:szCs w:val="24"/>
              </w:rPr>
            </w:pPr>
            <w:r w:rsidRPr="006B40EA">
              <w:rPr>
                <w:rFonts w:cs="Times New Roman"/>
                <w:b/>
                <w:bCs/>
                <w:sz w:val="24"/>
                <w:szCs w:val="24"/>
              </w:rPr>
              <w:t>2018</w:t>
            </w:r>
          </w:p>
          <w:p w14:paraId="2F3EBC4D" w14:textId="3D6AD1CB" w:rsidR="006B40EA" w:rsidRPr="006B40EA" w:rsidRDefault="006B40EA" w:rsidP="005B0F55">
            <w:pPr>
              <w:tabs>
                <w:tab w:val="left" w:pos="936"/>
              </w:tabs>
              <w:rPr>
                <w:rFonts w:cs="Times New Roman"/>
                <w:b/>
                <w:bCs/>
                <w:sz w:val="24"/>
                <w:szCs w:val="24"/>
              </w:rPr>
            </w:pPr>
            <w:r w:rsidRPr="006B40EA">
              <w:rPr>
                <w:rFonts w:cs="Times New Roman"/>
                <w:b/>
                <w:bCs/>
                <w:sz w:val="24"/>
                <w:szCs w:val="24"/>
              </w:rPr>
              <w:t>Heraclea</w:t>
            </w:r>
          </w:p>
        </w:tc>
        <w:tc>
          <w:tcPr>
            <w:tcW w:w="1870" w:type="dxa"/>
            <w:tcBorders>
              <w:top w:val="nil"/>
              <w:bottom w:val="nil"/>
            </w:tcBorders>
          </w:tcPr>
          <w:p w14:paraId="5BDEC411" w14:textId="77777777" w:rsidR="00410318" w:rsidRPr="006B40EA" w:rsidRDefault="006B40EA" w:rsidP="005B0F55">
            <w:pPr>
              <w:tabs>
                <w:tab w:val="left" w:pos="936"/>
              </w:tabs>
              <w:rPr>
                <w:rFonts w:cs="Times New Roman"/>
                <w:b/>
                <w:bCs/>
                <w:sz w:val="24"/>
                <w:szCs w:val="24"/>
              </w:rPr>
            </w:pPr>
            <w:r w:rsidRPr="006B40EA">
              <w:rPr>
                <w:rFonts w:cs="Times New Roman"/>
                <w:b/>
                <w:bCs/>
                <w:sz w:val="24"/>
                <w:szCs w:val="24"/>
              </w:rPr>
              <w:t>2019</w:t>
            </w:r>
          </w:p>
          <w:p w14:paraId="14CA9823" w14:textId="4249FB1B" w:rsidR="006B40EA" w:rsidRPr="006B40EA" w:rsidRDefault="006B40EA" w:rsidP="005B0F55">
            <w:pPr>
              <w:tabs>
                <w:tab w:val="left" w:pos="936"/>
              </w:tabs>
              <w:rPr>
                <w:rFonts w:cs="Times New Roman"/>
                <w:b/>
                <w:bCs/>
                <w:sz w:val="24"/>
                <w:szCs w:val="24"/>
              </w:rPr>
            </w:pPr>
            <w:r w:rsidRPr="006B40EA">
              <w:rPr>
                <w:rFonts w:cs="Times New Roman"/>
                <w:b/>
                <w:bCs/>
                <w:sz w:val="24"/>
                <w:szCs w:val="24"/>
              </w:rPr>
              <w:t>Asculum</w:t>
            </w:r>
          </w:p>
        </w:tc>
        <w:tc>
          <w:tcPr>
            <w:tcW w:w="1870" w:type="dxa"/>
            <w:tcBorders>
              <w:top w:val="nil"/>
              <w:bottom w:val="nil"/>
            </w:tcBorders>
          </w:tcPr>
          <w:p w14:paraId="3B3B391A" w14:textId="42EE4F77" w:rsidR="00410318" w:rsidRPr="006B40EA" w:rsidRDefault="006B40EA" w:rsidP="005B0F55">
            <w:pPr>
              <w:tabs>
                <w:tab w:val="left" w:pos="936"/>
              </w:tabs>
              <w:rPr>
                <w:rFonts w:cs="Times New Roman"/>
                <w:b/>
                <w:bCs/>
                <w:sz w:val="24"/>
                <w:szCs w:val="24"/>
                <w:highlight w:val="yellow"/>
              </w:rPr>
            </w:pPr>
            <w:r>
              <w:rPr>
                <w:rFonts w:cs="Times New Roman"/>
                <w:b/>
                <w:bCs/>
                <w:sz w:val="24"/>
                <w:szCs w:val="24"/>
                <w:highlight w:val="yellow"/>
              </w:rPr>
              <w:t>MC</w:t>
            </w:r>
          </w:p>
          <w:p w14:paraId="2DBA2A97" w14:textId="60EF1BF8" w:rsidR="00410318" w:rsidRPr="006B40EA" w:rsidRDefault="006B40EA" w:rsidP="005B0F55">
            <w:pPr>
              <w:tabs>
                <w:tab w:val="left" w:pos="936"/>
              </w:tabs>
              <w:rPr>
                <w:rFonts w:cs="Times New Roman"/>
                <w:b/>
                <w:bCs/>
                <w:sz w:val="24"/>
                <w:szCs w:val="24"/>
              </w:rPr>
            </w:pPr>
            <w:proofErr w:type="spellStart"/>
            <w:r w:rsidRPr="006B40EA">
              <w:rPr>
                <w:rFonts w:cs="Times New Roman"/>
                <w:b/>
                <w:bCs/>
                <w:sz w:val="24"/>
                <w:szCs w:val="24"/>
              </w:rPr>
              <w:t>Beneventum</w:t>
            </w:r>
            <w:proofErr w:type="spellEnd"/>
          </w:p>
        </w:tc>
      </w:tr>
      <w:tr w:rsidR="00410318" w14:paraId="78C5F935" w14:textId="77777777" w:rsidTr="008858FC">
        <w:tc>
          <w:tcPr>
            <w:tcW w:w="1870" w:type="dxa"/>
            <w:tcBorders>
              <w:top w:val="nil"/>
            </w:tcBorders>
          </w:tcPr>
          <w:p w14:paraId="6742E221" w14:textId="5FE3DE3B" w:rsidR="00410318" w:rsidRDefault="006B40EA" w:rsidP="005B0F55">
            <w:pPr>
              <w:tabs>
                <w:tab w:val="left" w:pos="936"/>
              </w:tabs>
              <w:rPr>
                <w:rFonts w:cs="Times New Roman"/>
                <w:sz w:val="24"/>
                <w:szCs w:val="24"/>
              </w:rPr>
            </w:pPr>
            <w:r w:rsidRPr="006B40EA">
              <w:rPr>
                <w:b/>
                <w:bCs/>
                <w:color w:val="FF0000"/>
              </w:rPr>
              <w:t>KN</w:t>
            </w:r>
            <w:r>
              <w:rPr>
                <w:b/>
                <w:bCs/>
                <w:color w:val="FF0000"/>
              </w:rPr>
              <w:t xml:space="preserve">           </w:t>
            </w:r>
          </w:p>
        </w:tc>
        <w:tc>
          <w:tcPr>
            <w:tcW w:w="1870" w:type="dxa"/>
            <w:tcBorders>
              <w:top w:val="nil"/>
            </w:tcBorders>
          </w:tcPr>
          <w:p w14:paraId="0BEA02C1" w14:textId="5626EF63" w:rsidR="00410318" w:rsidRPr="006B40EA" w:rsidRDefault="006B40EA" w:rsidP="005B0F55">
            <w:pPr>
              <w:tabs>
                <w:tab w:val="left" w:pos="936"/>
              </w:tabs>
              <w:rPr>
                <w:rFonts w:cs="Times New Roman"/>
                <w:b/>
                <w:bCs/>
                <w:sz w:val="24"/>
                <w:szCs w:val="24"/>
              </w:rPr>
            </w:pPr>
            <w:r w:rsidRPr="006B40EA">
              <w:rPr>
                <w:rFonts w:cs="Times New Roman"/>
                <w:b/>
                <w:bCs/>
                <w:color w:val="FF0000"/>
                <w:sz w:val="24"/>
                <w:szCs w:val="24"/>
              </w:rPr>
              <w:t>KS</w:t>
            </w:r>
          </w:p>
        </w:tc>
        <w:tc>
          <w:tcPr>
            <w:tcW w:w="1870" w:type="dxa"/>
            <w:tcBorders>
              <w:top w:val="nil"/>
            </w:tcBorders>
            <w:shd w:val="clear" w:color="auto" w:fill="FFFFFF" w:themeFill="background1"/>
          </w:tcPr>
          <w:p w14:paraId="2B7855C5" w14:textId="457ADC06" w:rsidR="00410318" w:rsidRPr="006B40EA" w:rsidRDefault="006B40EA" w:rsidP="005B0F55">
            <w:pPr>
              <w:tabs>
                <w:tab w:val="left" w:pos="936"/>
              </w:tabs>
              <w:rPr>
                <w:rFonts w:cs="Times New Roman"/>
                <w:b/>
                <w:bCs/>
                <w:sz w:val="24"/>
                <w:szCs w:val="24"/>
              </w:rPr>
            </w:pPr>
            <w:r w:rsidRPr="006B40EA">
              <w:rPr>
                <w:rFonts w:cs="Times New Roman"/>
                <w:b/>
                <w:bCs/>
                <w:color w:val="FF0000"/>
                <w:sz w:val="24"/>
                <w:szCs w:val="24"/>
              </w:rPr>
              <w:t>KS</w:t>
            </w:r>
          </w:p>
        </w:tc>
        <w:tc>
          <w:tcPr>
            <w:tcW w:w="1870" w:type="dxa"/>
            <w:tcBorders>
              <w:top w:val="nil"/>
            </w:tcBorders>
          </w:tcPr>
          <w:p w14:paraId="427F2E20" w14:textId="5F2FD055" w:rsidR="00410318" w:rsidRPr="006B40EA" w:rsidRDefault="006B40EA" w:rsidP="005B0F55">
            <w:pPr>
              <w:tabs>
                <w:tab w:val="left" w:pos="936"/>
              </w:tabs>
              <w:rPr>
                <w:rFonts w:cs="Times New Roman"/>
                <w:b/>
                <w:bCs/>
                <w:sz w:val="24"/>
                <w:szCs w:val="24"/>
              </w:rPr>
            </w:pPr>
            <w:r w:rsidRPr="006B40EA">
              <w:rPr>
                <w:rFonts w:cs="Times New Roman"/>
                <w:b/>
                <w:bCs/>
                <w:color w:val="FF0000"/>
                <w:sz w:val="24"/>
                <w:szCs w:val="24"/>
              </w:rPr>
              <w:t>KS</w:t>
            </w:r>
          </w:p>
        </w:tc>
        <w:tc>
          <w:tcPr>
            <w:tcW w:w="1870" w:type="dxa"/>
            <w:tcBorders>
              <w:top w:val="nil"/>
            </w:tcBorders>
          </w:tcPr>
          <w:p w14:paraId="24194703" w14:textId="797621C3" w:rsidR="00410318" w:rsidRPr="006B40EA" w:rsidRDefault="006B40EA" w:rsidP="005B0F55">
            <w:pPr>
              <w:tabs>
                <w:tab w:val="left" w:pos="936"/>
              </w:tabs>
              <w:rPr>
                <w:rFonts w:cs="Times New Roman"/>
                <w:b/>
                <w:bCs/>
                <w:sz w:val="24"/>
                <w:szCs w:val="24"/>
              </w:rPr>
            </w:pPr>
            <w:r w:rsidRPr="006B40EA">
              <w:rPr>
                <w:rFonts w:cs="Times New Roman"/>
                <w:b/>
                <w:bCs/>
                <w:color w:val="FF0000"/>
                <w:sz w:val="24"/>
                <w:szCs w:val="24"/>
              </w:rPr>
              <w:t>KN</w:t>
            </w:r>
          </w:p>
        </w:tc>
      </w:tr>
    </w:tbl>
    <w:p w14:paraId="297996E7" w14:textId="7A887455" w:rsidR="00410318" w:rsidRPr="006B40EA" w:rsidRDefault="006B40EA">
      <w:pPr>
        <w:rPr>
          <w:b/>
          <w:bCs/>
          <w:color w:val="FF0000"/>
        </w:rPr>
      </w:pPr>
      <w:r>
        <w:rPr>
          <w:b/>
          <w:bCs/>
          <w:color w:val="FF0000"/>
        </w:rPr>
        <w:t xml:space="preserve">                       </w:t>
      </w:r>
    </w:p>
    <w:p w14:paraId="7DAD78EF" w14:textId="157F5EF9" w:rsidR="00410318" w:rsidRDefault="00410318">
      <w:r>
        <w:t xml:space="preserve">Verse40b takes us from the </w:t>
      </w:r>
      <w:proofErr w:type="spellStart"/>
      <w:r>
        <w:t>ToE</w:t>
      </w:r>
      <w:proofErr w:type="spellEnd"/>
      <w:r>
        <w:t xml:space="preserve"> to SL. In this history we have a series of battles between the </w:t>
      </w:r>
      <w:proofErr w:type="spellStart"/>
      <w:r>
        <w:t>KoN</w:t>
      </w:r>
      <w:proofErr w:type="spellEnd"/>
      <w:r>
        <w:t xml:space="preserve"> and the </w:t>
      </w:r>
      <w:proofErr w:type="spellStart"/>
      <w:r>
        <w:t>KoS</w:t>
      </w:r>
      <w:proofErr w:type="spellEnd"/>
      <w:r>
        <w:t>.</w:t>
      </w:r>
    </w:p>
    <w:p w14:paraId="526B2B6E" w14:textId="0E2519C9" w:rsidR="00410318" w:rsidRDefault="00410318">
      <w:r>
        <w:t>The first battle</w:t>
      </w:r>
    </w:p>
    <w:p w14:paraId="405AE76C" w14:textId="4549302B" w:rsidR="006B40EA" w:rsidRDefault="006B40EA">
      <w:r>
        <w:t>At the time of the end (</w:t>
      </w:r>
      <w:proofErr w:type="spellStart"/>
      <w:r>
        <w:t>ToE</w:t>
      </w:r>
      <w:proofErr w:type="spellEnd"/>
      <w:r>
        <w:t xml:space="preserve">). After 1989 what is the next battle? – Battle of </w:t>
      </w:r>
      <w:proofErr w:type="spellStart"/>
      <w:r>
        <w:t>Ipsus</w:t>
      </w:r>
      <w:proofErr w:type="spellEnd"/>
      <w:r>
        <w:t xml:space="preserve"> – 2016.</w:t>
      </w:r>
    </w:p>
    <w:p w14:paraId="22F7541E" w14:textId="270F448B" w:rsidR="006B40EA" w:rsidRDefault="006B40EA">
      <w:r>
        <w:t xml:space="preserve">The Battle of </w:t>
      </w:r>
      <w:proofErr w:type="spellStart"/>
      <w:r>
        <w:t>Ipsus</w:t>
      </w:r>
      <w:proofErr w:type="spellEnd"/>
      <w:r>
        <w:t xml:space="preserve"> was followed by the battle of Heraclea – 2018</w:t>
      </w:r>
    </w:p>
    <w:p w14:paraId="6F81B686" w14:textId="23C9AC07" w:rsidR="006B40EA" w:rsidRDefault="008858FC">
      <w:r>
        <w:rPr>
          <w:noProof/>
        </w:rPr>
        <mc:AlternateContent>
          <mc:Choice Requires="wps">
            <w:drawing>
              <wp:anchor distT="0" distB="0" distL="114300" distR="114300" simplePos="0" relativeHeight="251661312" behindDoc="0" locked="0" layoutInCell="1" allowOverlap="1" wp14:anchorId="43750980" wp14:editId="6E92E4AE">
                <wp:simplePos x="0" y="0"/>
                <wp:positionH relativeFrom="margin">
                  <wp:posOffset>2266635</wp:posOffset>
                </wp:positionH>
                <wp:positionV relativeFrom="paragraph">
                  <wp:posOffset>232726</wp:posOffset>
                </wp:positionV>
                <wp:extent cx="243204" cy="4710433"/>
                <wp:effectExtent l="13970" t="5080" r="19050" b="19050"/>
                <wp:wrapNone/>
                <wp:docPr id="8" name="Left Bracket 8"/>
                <wp:cNvGraphicFramePr/>
                <a:graphic xmlns:a="http://schemas.openxmlformats.org/drawingml/2006/main">
                  <a:graphicData uri="http://schemas.microsoft.com/office/word/2010/wordprocessingShape">
                    <wps:wsp>
                      <wps:cNvSpPr/>
                      <wps:spPr>
                        <a:xfrm rot="16200000">
                          <a:off x="0" y="0"/>
                          <a:ext cx="243204" cy="4710433"/>
                        </a:xfrm>
                        <a:prstGeom prst="leftBracket">
                          <a:avLst>
                            <a:gd name="adj" fmla="val 81410"/>
                          </a:avLst>
                        </a:prstGeom>
                        <a:noFill/>
                        <a:ln w="28575"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230C76"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8" o:spid="_x0000_s1026" type="#_x0000_t85" style="position:absolute;margin-left:178.5pt;margin-top:18.3pt;width:19.15pt;height:370.9pt;rotation:-90;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" adj="908" strokecolor="#4472c4" strokeweight="2.25pt">
                <v:stroke joinstyle="miter"/>
                <w10:wrap anchorx="margin"/>
              </v:shape>
            </w:pict>
          </mc:Fallback>
        </mc:AlternateContent>
      </w:r>
      <w:r w:rsidR="006B40EA">
        <w:t>Heraclea was followed by Asculum – 2019.</w:t>
      </w:r>
    </w:p>
    <w:p w14:paraId="2EE2B3CA" w14:textId="51DF11A1" w:rsidR="006B40EA" w:rsidRDefault="006B40EA">
      <w:r>
        <w:t xml:space="preserve">And the last one – </w:t>
      </w:r>
      <w:proofErr w:type="spellStart"/>
      <w:r>
        <w:t>Beneventum</w:t>
      </w:r>
      <w:proofErr w:type="spellEnd"/>
      <w:r>
        <w:t>.</w:t>
      </w:r>
    </w:p>
    <w:p w14:paraId="0D9D2473" w14:textId="2C6B9DF2" w:rsidR="006B40EA" w:rsidRDefault="006B40EA">
      <w:proofErr w:type="gramStart"/>
      <w:r>
        <w:t>So</w:t>
      </w:r>
      <w:proofErr w:type="gramEnd"/>
      <w:r>
        <w:t xml:space="preserve"> we have these 5 conflicts between the </w:t>
      </w:r>
      <w:proofErr w:type="spellStart"/>
      <w:r>
        <w:t>KoN</w:t>
      </w:r>
      <w:proofErr w:type="spellEnd"/>
      <w:r>
        <w:t xml:space="preserve"> and the </w:t>
      </w:r>
      <w:proofErr w:type="spellStart"/>
      <w:r>
        <w:t>KoS</w:t>
      </w:r>
      <w:proofErr w:type="spellEnd"/>
      <w:r>
        <w:t>. In this history</w:t>
      </w:r>
    </w:p>
    <w:p w14:paraId="37091B9A" w14:textId="09BD9BB9" w:rsidR="006B40EA" w:rsidRDefault="008858FC">
      <w:r>
        <w:rPr>
          <w:noProof/>
        </w:rPr>
        <mc:AlternateContent>
          <mc:Choice Requires="wps">
            <w:drawing>
              <wp:anchor distT="0" distB="0" distL="114300" distR="114300" simplePos="0" relativeHeight="251659264" behindDoc="0" locked="0" layoutInCell="1" allowOverlap="1" wp14:anchorId="7400716B" wp14:editId="4DB41948">
                <wp:simplePos x="0" y="0"/>
                <wp:positionH relativeFrom="column">
                  <wp:posOffset>2286000</wp:posOffset>
                </wp:positionH>
                <wp:positionV relativeFrom="paragraph">
                  <wp:posOffset>176530</wp:posOffset>
                </wp:positionV>
                <wp:extent cx="228600" cy="2533650"/>
                <wp:effectExtent l="28575" t="0" r="28575" b="28575"/>
                <wp:wrapNone/>
                <wp:docPr id="7" name="Left Bracket 7"/>
                <wp:cNvGraphicFramePr/>
                <a:graphic xmlns:a="http://schemas.openxmlformats.org/drawingml/2006/main">
                  <a:graphicData uri="http://schemas.microsoft.com/office/word/2010/wordprocessingShape">
                    <wps:wsp>
                      <wps:cNvSpPr/>
                      <wps:spPr>
                        <a:xfrm rot="16200000">
                          <a:off x="0" y="0"/>
                          <a:ext cx="228600" cy="2533650"/>
                        </a:xfrm>
                        <a:prstGeom prst="leftBracket">
                          <a:avLst>
                            <a:gd name="adj" fmla="val 81410"/>
                          </a:avLst>
                        </a:prstGeom>
                        <a:ln w="28575"/>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4DC67" id="Left Bracket 7" o:spid="_x0000_s1026" type="#_x0000_t85" style="position:absolute;margin-left:180pt;margin-top:13.9pt;width:18pt;height:199.5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" adj="1587" strokecolor="#4472c4 [3204]" strokeweight="2.25pt">
                <v:stroke joinstyle="miter"/>
              </v:shape>
            </w:pict>
          </mc:Fallback>
        </mc:AlternateContent>
      </w:r>
      <w:r w:rsidR="006B40EA">
        <w:t xml:space="preserve">Battle at the </w:t>
      </w:r>
      <w:proofErr w:type="spellStart"/>
      <w:r w:rsidR="006B40EA">
        <w:t>ToE</w:t>
      </w:r>
      <w:proofErr w:type="spellEnd"/>
      <w:r w:rsidR="006B40EA">
        <w:t xml:space="preserve"> won KN, </w:t>
      </w:r>
      <w:proofErr w:type="spellStart"/>
      <w:r w:rsidR="006B40EA">
        <w:t>Ipsus</w:t>
      </w:r>
      <w:proofErr w:type="spellEnd"/>
      <w:r w:rsidR="006B40EA">
        <w:t xml:space="preserve"> – KS, Heraclea – KS, Asculum – KS, </w:t>
      </w:r>
      <w:proofErr w:type="spellStart"/>
      <w:r w:rsidR="006B40EA">
        <w:t>Beneventum</w:t>
      </w:r>
      <w:proofErr w:type="spellEnd"/>
      <w:r w:rsidR="006B40EA">
        <w:t xml:space="preserve"> – KN. You have 5 battles: KN, KS, KS, KS, KN. </w:t>
      </w:r>
      <w:proofErr w:type="gramStart"/>
      <w:r w:rsidR="006B40EA">
        <w:t>So</w:t>
      </w:r>
      <w:proofErr w:type="gramEnd"/>
      <w:r w:rsidR="006B40EA">
        <w:t xml:space="preserve"> if Heraclea is a middle point, then we have a chiasm where 2018 is a </w:t>
      </w:r>
      <w:r>
        <w:t>point of reverse</w:t>
      </w:r>
    </w:p>
    <w:tbl>
      <w:tblPr>
        <w:tblStyle w:val="TableGrid"/>
        <w:tblW w:w="0" w:type="auto"/>
        <w:tblLook w:val="04A0" w:firstRow="1" w:lastRow="0" w:firstColumn="1" w:lastColumn="0" w:noHBand="0" w:noVBand="1"/>
      </w:tblPr>
      <w:tblGrid>
        <w:gridCol w:w="1870"/>
        <w:gridCol w:w="1870"/>
        <w:gridCol w:w="1870"/>
        <w:gridCol w:w="1870"/>
        <w:gridCol w:w="1870"/>
      </w:tblGrid>
      <w:tr w:rsidR="008858FC" w14:paraId="4E16122F" w14:textId="77777777" w:rsidTr="008858FC">
        <w:tc>
          <w:tcPr>
            <w:tcW w:w="1870" w:type="dxa"/>
            <w:tcBorders>
              <w:top w:val="nil"/>
              <w:bottom w:val="nil"/>
            </w:tcBorders>
          </w:tcPr>
          <w:p w14:paraId="19E2F17F" w14:textId="77777777" w:rsidR="008858FC" w:rsidRPr="006B40EA" w:rsidRDefault="008858FC" w:rsidP="005B0F55">
            <w:pPr>
              <w:tabs>
                <w:tab w:val="left" w:pos="936"/>
              </w:tabs>
              <w:rPr>
                <w:rFonts w:cs="Times New Roman"/>
                <w:b/>
                <w:bCs/>
                <w:sz w:val="24"/>
                <w:szCs w:val="24"/>
              </w:rPr>
            </w:pPr>
            <w:r w:rsidRPr="006B40EA">
              <w:rPr>
                <w:rFonts w:cs="Times New Roman"/>
                <w:b/>
                <w:bCs/>
                <w:sz w:val="24"/>
                <w:szCs w:val="24"/>
              </w:rPr>
              <w:t>1989</w:t>
            </w:r>
          </w:p>
          <w:p w14:paraId="32574577" w14:textId="77777777" w:rsidR="008858FC" w:rsidRPr="006B40EA" w:rsidRDefault="008858FC" w:rsidP="005B0F55">
            <w:pPr>
              <w:tabs>
                <w:tab w:val="left" w:pos="936"/>
              </w:tabs>
              <w:rPr>
                <w:rFonts w:cs="Times New Roman"/>
                <w:b/>
                <w:bCs/>
                <w:sz w:val="24"/>
                <w:szCs w:val="24"/>
              </w:rPr>
            </w:pPr>
            <w:proofErr w:type="spellStart"/>
            <w:r w:rsidRPr="006B40EA">
              <w:rPr>
                <w:rFonts w:cs="Times New Roman"/>
                <w:b/>
                <w:bCs/>
                <w:sz w:val="24"/>
                <w:szCs w:val="24"/>
              </w:rPr>
              <w:t>ToE</w:t>
            </w:r>
            <w:proofErr w:type="spellEnd"/>
          </w:p>
        </w:tc>
        <w:tc>
          <w:tcPr>
            <w:tcW w:w="1870" w:type="dxa"/>
            <w:tcBorders>
              <w:top w:val="nil"/>
              <w:bottom w:val="nil"/>
            </w:tcBorders>
          </w:tcPr>
          <w:p w14:paraId="5910C623" w14:textId="4CFFA50C" w:rsidR="008858FC" w:rsidRPr="006B40EA" w:rsidRDefault="008858FC" w:rsidP="005B0F55">
            <w:pPr>
              <w:tabs>
                <w:tab w:val="left" w:pos="936"/>
              </w:tabs>
              <w:rPr>
                <w:rFonts w:cs="Times New Roman"/>
                <w:b/>
                <w:bCs/>
                <w:sz w:val="24"/>
                <w:szCs w:val="24"/>
              </w:rPr>
            </w:pPr>
            <w:r>
              <w:rPr>
                <w:rFonts w:cs="Times New Roman"/>
                <w:b/>
                <w:bCs/>
                <w:noProof/>
                <w:sz w:val="24"/>
                <w:szCs w:val="24"/>
              </w:rPr>
              <mc:AlternateContent>
                <mc:Choice Requires="wps">
                  <w:drawing>
                    <wp:anchor distT="0" distB="0" distL="114300" distR="114300" simplePos="0" relativeHeight="251662336" behindDoc="0" locked="0" layoutInCell="1" allowOverlap="1" wp14:anchorId="066B8B24" wp14:editId="749DABED">
                      <wp:simplePos x="0" y="0"/>
                      <wp:positionH relativeFrom="column">
                        <wp:posOffset>1112520</wp:posOffset>
                      </wp:positionH>
                      <wp:positionV relativeFrom="paragraph">
                        <wp:posOffset>8255</wp:posOffset>
                      </wp:positionV>
                      <wp:extent cx="9525" cy="1314450"/>
                      <wp:effectExtent l="19050" t="19050" r="28575" b="19050"/>
                      <wp:wrapNone/>
                      <wp:docPr id="9" name="Straight Connector 9"/>
                      <wp:cNvGraphicFramePr/>
                      <a:graphic xmlns:a="http://schemas.openxmlformats.org/drawingml/2006/main">
                        <a:graphicData uri="http://schemas.microsoft.com/office/word/2010/wordprocessingShape">
                          <wps:wsp>
                            <wps:cNvCnPr/>
                            <wps:spPr>
                              <a:xfrm flipH="1">
                                <a:off x="0" y="0"/>
                                <a:ext cx="9525" cy="1314450"/>
                              </a:xfrm>
                              <a:prstGeom prst="line">
                                <a:avLst/>
                              </a:prstGeom>
                              <a:ln w="28575">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CF2067" id="Straight Connector 9" o:spid="_x0000_s1026" style="position:absolute;flip:x;z-index:251662336;visibility:visible;mso-wrap-style:square;mso-wrap-distance-left:9pt;mso-wrap-distance-top:0;mso-wrap-distance-right:9pt;mso-wrap-distance-bottom:0;mso-position-horizontal:absolute;mso-position-horizontal-relative:text;mso-position-vertical:absolute;mso-position-vertical-relative:text" from="87.6pt,.65pt" to="88.35pt,10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" strokecolor="#4472c4 [3204]" strokeweight="2.25pt">
                      <v:stroke dashstyle="3 1" joinstyle="miter"/>
                    </v:line>
                  </w:pict>
                </mc:Fallback>
              </mc:AlternateContent>
            </w:r>
            <w:r w:rsidRPr="006B40EA">
              <w:rPr>
                <w:rFonts w:cs="Times New Roman"/>
                <w:b/>
                <w:bCs/>
                <w:sz w:val="24"/>
                <w:szCs w:val="24"/>
              </w:rPr>
              <w:t>2016</w:t>
            </w:r>
          </w:p>
          <w:p w14:paraId="738E19BC" w14:textId="77777777" w:rsidR="008858FC" w:rsidRPr="006B40EA" w:rsidRDefault="008858FC" w:rsidP="005B0F55">
            <w:pPr>
              <w:tabs>
                <w:tab w:val="left" w:pos="936"/>
              </w:tabs>
              <w:rPr>
                <w:rFonts w:cs="Times New Roman"/>
                <w:b/>
                <w:bCs/>
                <w:sz w:val="24"/>
                <w:szCs w:val="24"/>
              </w:rPr>
            </w:pPr>
            <w:proofErr w:type="spellStart"/>
            <w:r w:rsidRPr="006B40EA">
              <w:rPr>
                <w:rFonts w:cs="Times New Roman"/>
                <w:b/>
                <w:bCs/>
                <w:sz w:val="24"/>
                <w:szCs w:val="24"/>
              </w:rPr>
              <w:t>Ipsus</w:t>
            </w:r>
            <w:proofErr w:type="spellEnd"/>
          </w:p>
        </w:tc>
        <w:tc>
          <w:tcPr>
            <w:tcW w:w="1870" w:type="dxa"/>
            <w:tcBorders>
              <w:top w:val="nil"/>
              <w:bottom w:val="nil"/>
            </w:tcBorders>
            <w:shd w:val="clear" w:color="auto" w:fill="FFFFFF" w:themeFill="background1"/>
          </w:tcPr>
          <w:p w14:paraId="2D7E2627" w14:textId="77777777" w:rsidR="008858FC" w:rsidRPr="006B40EA" w:rsidRDefault="008858FC" w:rsidP="005B0F55">
            <w:pPr>
              <w:tabs>
                <w:tab w:val="left" w:pos="936"/>
              </w:tabs>
              <w:rPr>
                <w:rFonts w:cs="Times New Roman"/>
                <w:b/>
                <w:bCs/>
                <w:sz w:val="24"/>
                <w:szCs w:val="24"/>
              </w:rPr>
            </w:pPr>
            <w:r w:rsidRPr="006B40EA">
              <w:rPr>
                <w:rFonts w:cs="Times New Roman"/>
                <w:b/>
                <w:bCs/>
                <w:sz w:val="24"/>
                <w:szCs w:val="24"/>
              </w:rPr>
              <w:t>2018</w:t>
            </w:r>
          </w:p>
          <w:p w14:paraId="5B8A6C86" w14:textId="77777777" w:rsidR="008858FC" w:rsidRPr="006B40EA" w:rsidRDefault="008858FC" w:rsidP="005B0F55">
            <w:pPr>
              <w:tabs>
                <w:tab w:val="left" w:pos="936"/>
              </w:tabs>
              <w:rPr>
                <w:rFonts w:cs="Times New Roman"/>
                <w:b/>
                <w:bCs/>
                <w:sz w:val="24"/>
                <w:szCs w:val="24"/>
              </w:rPr>
            </w:pPr>
            <w:r w:rsidRPr="006B40EA">
              <w:rPr>
                <w:rFonts w:cs="Times New Roman"/>
                <w:b/>
                <w:bCs/>
                <w:sz w:val="24"/>
                <w:szCs w:val="24"/>
              </w:rPr>
              <w:t>Heraclea</w:t>
            </w:r>
          </w:p>
        </w:tc>
        <w:tc>
          <w:tcPr>
            <w:tcW w:w="1870" w:type="dxa"/>
            <w:tcBorders>
              <w:top w:val="nil"/>
              <w:bottom w:val="nil"/>
            </w:tcBorders>
          </w:tcPr>
          <w:p w14:paraId="68724005" w14:textId="77777777" w:rsidR="008858FC" w:rsidRPr="006B40EA" w:rsidRDefault="008858FC" w:rsidP="005B0F55">
            <w:pPr>
              <w:tabs>
                <w:tab w:val="left" w:pos="936"/>
              </w:tabs>
              <w:rPr>
                <w:rFonts w:cs="Times New Roman"/>
                <w:b/>
                <w:bCs/>
                <w:sz w:val="24"/>
                <w:szCs w:val="24"/>
              </w:rPr>
            </w:pPr>
            <w:r w:rsidRPr="006B40EA">
              <w:rPr>
                <w:rFonts w:cs="Times New Roman"/>
                <w:b/>
                <w:bCs/>
                <w:sz w:val="24"/>
                <w:szCs w:val="24"/>
              </w:rPr>
              <w:t>2019</w:t>
            </w:r>
          </w:p>
          <w:p w14:paraId="020EFCE0" w14:textId="77777777" w:rsidR="008858FC" w:rsidRPr="006B40EA" w:rsidRDefault="008858FC" w:rsidP="005B0F55">
            <w:pPr>
              <w:tabs>
                <w:tab w:val="left" w:pos="936"/>
              </w:tabs>
              <w:rPr>
                <w:rFonts w:cs="Times New Roman"/>
                <w:b/>
                <w:bCs/>
                <w:sz w:val="24"/>
                <w:szCs w:val="24"/>
              </w:rPr>
            </w:pPr>
            <w:r w:rsidRPr="006B40EA">
              <w:rPr>
                <w:rFonts w:cs="Times New Roman"/>
                <w:b/>
                <w:bCs/>
                <w:sz w:val="24"/>
                <w:szCs w:val="24"/>
              </w:rPr>
              <w:t>Asculum</w:t>
            </w:r>
          </w:p>
        </w:tc>
        <w:tc>
          <w:tcPr>
            <w:tcW w:w="1870" w:type="dxa"/>
            <w:tcBorders>
              <w:top w:val="nil"/>
              <w:bottom w:val="nil"/>
            </w:tcBorders>
          </w:tcPr>
          <w:p w14:paraId="1407D6EC" w14:textId="77777777" w:rsidR="008858FC" w:rsidRPr="006B40EA" w:rsidRDefault="008858FC" w:rsidP="005B0F55">
            <w:pPr>
              <w:tabs>
                <w:tab w:val="left" w:pos="936"/>
              </w:tabs>
              <w:rPr>
                <w:rFonts w:cs="Times New Roman"/>
                <w:b/>
                <w:bCs/>
                <w:sz w:val="24"/>
                <w:szCs w:val="24"/>
                <w:highlight w:val="yellow"/>
              </w:rPr>
            </w:pPr>
            <w:r>
              <w:rPr>
                <w:rFonts w:cs="Times New Roman"/>
                <w:b/>
                <w:bCs/>
                <w:sz w:val="24"/>
                <w:szCs w:val="24"/>
                <w:highlight w:val="yellow"/>
              </w:rPr>
              <w:t>MC</w:t>
            </w:r>
          </w:p>
          <w:p w14:paraId="0BCCE266" w14:textId="77777777" w:rsidR="008858FC" w:rsidRPr="006B40EA" w:rsidRDefault="008858FC" w:rsidP="005B0F55">
            <w:pPr>
              <w:tabs>
                <w:tab w:val="left" w:pos="936"/>
              </w:tabs>
              <w:rPr>
                <w:rFonts w:cs="Times New Roman"/>
                <w:b/>
                <w:bCs/>
                <w:sz w:val="24"/>
                <w:szCs w:val="24"/>
              </w:rPr>
            </w:pPr>
            <w:proofErr w:type="spellStart"/>
            <w:r w:rsidRPr="006B40EA">
              <w:rPr>
                <w:rFonts w:cs="Times New Roman"/>
                <w:b/>
                <w:bCs/>
                <w:sz w:val="24"/>
                <w:szCs w:val="24"/>
              </w:rPr>
              <w:t>Beneventum</w:t>
            </w:r>
            <w:proofErr w:type="spellEnd"/>
          </w:p>
        </w:tc>
      </w:tr>
      <w:tr w:rsidR="008858FC" w14:paraId="4CCB0659" w14:textId="77777777" w:rsidTr="008858FC">
        <w:tc>
          <w:tcPr>
            <w:tcW w:w="1870" w:type="dxa"/>
            <w:tcBorders>
              <w:top w:val="nil"/>
            </w:tcBorders>
          </w:tcPr>
          <w:p w14:paraId="3FC47894" w14:textId="77777777" w:rsidR="008858FC" w:rsidRDefault="008858FC" w:rsidP="005B0F55">
            <w:pPr>
              <w:tabs>
                <w:tab w:val="left" w:pos="936"/>
              </w:tabs>
              <w:rPr>
                <w:rFonts w:cs="Times New Roman"/>
                <w:sz w:val="24"/>
                <w:szCs w:val="24"/>
              </w:rPr>
            </w:pPr>
            <w:r w:rsidRPr="006B40EA">
              <w:rPr>
                <w:b/>
                <w:bCs/>
                <w:color w:val="FF0000"/>
              </w:rPr>
              <w:t>KN</w:t>
            </w:r>
            <w:r>
              <w:rPr>
                <w:b/>
                <w:bCs/>
                <w:color w:val="FF0000"/>
              </w:rPr>
              <w:t xml:space="preserve">           </w:t>
            </w:r>
          </w:p>
        </w:tc>
        <w:tc>
          <w:tcPr>
            <w:tcW w:w="1870" w:type="dxa"/>
            <w:tcBorders>
              <w:top w:val="nil"/>
            </w:tcBorders>
          </w:tcPr>
          <w:p w14:paraId="6F52A7FE" w14:textId="68A03D6E" w:rsidR="008858FC" w:rsidRPr="006B40EA" w:rsidRDefault="008858FC" w:rsidP="005B0F55">
            <w:pPr>
              <w:tabs>
                <w:tab w:val="left" w:pos="936"/>
              </w:tabs>
              <w:rPr>
                <w:rFonts w:cs="Times New Roman"/>
                <w:b/>
                <w:bCs/>
                <w:sz w:val="24"/>
                <w:szCs w:val="24"/>
              </w:rPr>
            </w:pPr>
            <w:r w:rsidRPr="006B40EA">
              <w:rPr>
                <w:rFonts w:cs="Times New Roman"/>
                <w:b/>
                <w:bCs/>
                <w:color w:val="FF0000"/>
                <w:sz w:val="24"/>
                <w:szCs w:val="24"/>
              </w:rPr>
              <w:t>KS</w:t>
            </w:r>
          </w:p>
        </w:tc>
        <w:tc>
          <w:tcPr>
            <w:tcW w:w="1870" w:type="dxa"/>
            <w:tcBorders>
              <w:top w:val="nil"/>
            </w:tcBorders>
            <w:shd w:val="clear" w:color="auto" w:fill="FFFFFF" w:themeFill="background1"/>
          </w:tcPr>
          <w:p w14:paraId="5103C07F" w14:textId="77777777" w:rsidR="008858FC" w:rsidRPr="006B40EA" w:rsidRDefault="008858FC" w:rsidP="005B0F55">
            <w:pPr>
              <w:tabs>
                <w:tab w:val="left" w:pos="936"/>
              </w:tabs>
              <w:rPr>
                <w:rFonts w:cs="Times New Roman"/>
                <w:b/>
                <w:bCs/>
                <w:sz w:val="24"/>
                <w:szCs w:val="24"/>
              </w:rPr>
            </w:pPr>
            <w:r w:rsidRPr="006B40EA">
              <w:rPr>
                <w:rFonts w:cs="Times New Roman"/>
                <w:b/>
                <w:bCs/>
                <w:color w:val="FF0000"/>
                <w:sz w:val="24"/>
                <w:szCs w:val="24"/>
              </w:rPr>
              <w:t>KS</w:t>
            </w:r>
          </w:p>
        </w:tc>
        <w:tc>
          <w:tcPr>
            <w:tcW w:w="1870" w:type="dxa"/>
            <w:tcBorders>
              <w:top w:val="nil"/>
            </w:tcBorders>
          </w:tcPr>
          <w:p w14:paraId="17FCA07B" w14:textId="77777777" w:rsidR="008858FC" w:rsidRPr="006B40EA" w:rsidRDefault="008858FC" w:rsidP="005B0F55">
            <w:pPr>
              <w:tabs>
                <w:tab w:val="left" w:pos="936"/>
              </w:tabs>
              <w:rPr>
                <w:rFonts w:cs="Times New Roman"/>
                <w:b/>
                <w:bCs/>
                <w:sz w:val="24"/>
                <w:szCs w:val="24"/>
              </w:rPr>
            </w:pPr>
            <w:r w:rsidRPr="006B40EA">
              <w:rPr>
                <w:rFonts w:cs="Times New Roman"/>
                <w:b/>
                <w:bCs/>
                <w:color w:val="FF0000"/>
                <w:sz w:val="24"/>
                <w:szCs w:val="24"/>
              </w:rPr>
              <w:t>KS</w:t>
            </w:r>
          </w:p>
        </w:tc>
        <w:tc>
          <w:tcPr>
            <w:tcW w:w="1870" w:type="dxa"/>
            <w:tcBorders>
              <w:top w:val="nil"/>
            </w:tcBorders>
          </w:tcPr>
          <w:p w14:paraId="51A54814" w14:textId="77777777" w:rsidR="008858FC" w:rsidRPr="006B40EA" w:rsidRDefault="008858FC" w:rsidP="005B0F55">
            <w:pPr>
              <w:tabs>
                <w:tab w:val="left" w:pos="936"/>
              </w:tabs>
              <w:rPr>
                <w:rFonts w:cs="Times New Roman"/>
                <w:b/>
                <w:bCs/>
                <w:sz w:val="24"/>
                <w:szCs w:val="24"/>
              </w:rPr>
            </w:pPr>
            <w:r w:rsidRPr="006B40EA">
              <w:rPr>
                <w:rFonts w:cs="Times New Roman"/>
                <w:b/>
                <w:bCs/>
                <w:color w:val="FF0000"/>
                <w:sz w:val="24"/>
                <w:szCs w:val="24"/>
              </w:rPr>
              <w:t>KN</w:t>
            </w:r>
          </w:p>
        </w:tc>
      </w:tr>
    </w:tbl>
    <w:p w14:paraId="4CE3F06A" w14:textId="2B0673AF" w:rsidR="00504D22" w:rsidRDefault="00504D22"/>
    <w:p w14:paraId="3190C55C" w14:textId="19F02A86" w:rsidR="008858FC" w:rsidRPr="008858FC" w:rsidRDefault="008858FC" w:rsidP="008858FC"/>
    <w:p w14:paraId="2D9C10D3" w14:textId="573E46B1" w:rsidR="008858FC" w:rsidRPr="008858FC" w:rsidRDefault="008858FC" w:rsidP="008858FC"/>
    <w:p w14:paraId="0B2ADE8D" w14:textId="06A8906E" w:rsidR="008858FC" w:rsidRDefault="008858FC" w:rsidP="008858FC"/>
    <w:p w14:paraId="73E918BA" w14:textId="50669287" w:rsidR="00CF3FEC" w:rsidRDefault="008858FC" w:rsidP="008858FC">
      <w:r>
        <w:t xml:space="preserve">So, how we approach God’s word is something that has been emphasized since the </w:t>
      </w:r>
      <w:proofErr w:type="gramStart"/>
      <w:r>
        <w:t>opening up</w:t>
      </w:r>
      <w:proofErr w:type="gramEnd"/>
      <w:r>
        <w:t xml:space="preserve"> of the midnight cry, that we are not to take waymarks in isolation, but we should identify waymarks as part of the thread or a narrative. Doing that protects us from making mistakes</w:t>
      </w:r>
      <w:r w:rsidR="00CF3FEC">
        <w:t xml:space="preserve">, for example: when we understood Raphia and </w:t>
      </w:r>
      <w:proofErr w:type="spellStart"/>
      <w:r w:rsidR="00CF3FEC">
        <w:t>Panium</w:t>
      </w:r>
      <w:proofErr w:type="spellEnd"/>
      <w:r w:rsidR="00CF3FEC">
        <w:t xml:space="preserve"> in 2016, we knew that the king of the south is going to defeat the king of the north. How did we characterize that conflict? – We spoke of nuclear warfare, Armageddon. </w:t>
      </w:r>
      <w:proofErr w:type="gramStart"/>
      <w:r w:rsidR="00CF3FEC">
        <w:t>So</w:t>
      </w:r>
      <w:proofErr w:type="gramEnd"/>
      <w:r w:rsidR="00CF3FEC">
        <w:t xml:space="preserve"> we understood that Raphia would be a hot war. Why did we do that mistake? – because we viewed the waymark in isolation, on its own as below. Rather than </w:t>
      </w:r>
      <w:proofErr w:type="spellStart"/>
      <w:r w:rsidR="00CF3FEC">
        <w:t>vewiing</w:t>
      </w:r>
      <w:proofErr w:type="spellEnd"/>
      <w:r w:rsidR="00CF3FEC">
        <w:t xml:space="preserve"> it as a part of a progressive story we isolated this waymark and didn’t allow the broader history of this conflict to influence our understanding of the waymark. But now we understand that we are to approach the God’s word differently.</w:t>
      </w:r>
    </w:p>
    <w:p w14:paraId="7573C0D5" w14:textId="777C662E" w:rsidR="00CF3FEC" w:rsidRDefault="00CF3FEC" w:rsidP="008858FC">
      <w:r>
        <w:rPr>
          <w:noProof/>
        </w:rPr>
        <mc:AlternateContent>
          <mc:Choice Requires="wps">
            <w:drawing>
              <wp:anchor distT="0" distB="0" distL="114300" distR="114300" simplePos="0" relativeHeight="251663360" behindDoc="0" locked="0" layoutInCell="1" allowOverlap="1" wp14:anchorId="075C9D4D" wp14:editId="585C17F7">
                <wp:simplePos x="0" y="0"/>
                <wp:positionH relativeFrom="column">
                  <wp:posOffset>1419225</wp:posOffset>
                </wp:positionH>
                <wp:positionV relativeFrom="paragraph">
                  <wp:posOffset>384810</wp:posOffset>
                </wp:positionV>
                <wp:extent cx="1543050" cy="752475"/>
                <wp:effectExtent l="19050" t="19050" r="38100" b="47625"/>
                <wp:wrapNone/>
                <wp:docPr id="11" name="Arrow: Left-Right-Up 11"/>
                <wp:cNvGraphicFramePr/>
                <a:graphic xmlns:a="http://schemas.openxmlformats.org/drawingml/2006/main">
                  <a:graphicData uri="http://schemas.microsoft.com/office/word/2010/wordprocessingShape">
                    <wps:wsp>
                      <wps:cNvSpPr/>
                      <wps:spPr>
                        <a:xfrm rot="10800000" flipV="1">
                          <a:off x="0" y="0"/>
                          <a:ext cx="1543050" cy="752475"/>
                        </a:xfrm>
                        <a:prstGeom prst="leftRightUpArrow">
                          <a:avLst>
                            <a:gd name="adj1" fmla="val 7278"/>
                            <a:gd name="adj2" fmla="val 4747"/>
                            <a:gd name="adj3" fmla="val 1107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46A52B0" id="Arrow: Left-Right-Up 11" o:spid="_x0000_s1026" style="position:absolute;margin-left:111.75pt;margin-top:30.3pt;width:121.5pt;height:59.25pt;rotation:180;flip:y;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543050,752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" path="m,716755l83344,681035r,8337l744142,689372r,-606028l735805,83344,771525,r35720,83344l798908,83344r,606028l1459706,689372r,-8337l1543050,716755r-83344,35720l1459706,744138r-1376362,l83344,752475,,716755xe" fillcolor="#4472c4 [3204]" strokecolor="#1f3763 [1604]" strokeweight="1pt">
                <v:stroke joinstyle="miter"/>
                <v:path arrowok="t" o:connecttype="custom" o:connectlocs="0,716755;83344,681035;83344,689372;744142,689372;744142,83344;735805,83344;771525,0;807245,83344;798908,83344;798908,689372;1459706,689372;1459706,681035;1543050,716755;1459706,752475;1459706,744138;83344,744138;83344,752475;0,716755" o:connectangles="0,0,0,0,0,0,0,0,0,0,0,0,0,0,0,0,0,0"/>
              </v:shape>
            </w:pict>
          </mc:Fallback>
        </mc:AlternateContent>
      </w:r>
    </w:p>
    <w:p w14:paraId="456CDEFA" w14:textId="447A5431" w:rsidR="00CF3FEC" w:rsidRDefault="00CF3FEC" w:rsidP="00CF3FEC">
      <w:pPr>
        <w:tabs>
          <w:tab w:val="left" w:pos="3645"/>
        </w:tabs>
      </w:pPr>
      <w:r>
        <w:tab/>
        <w:t>Raphia</w:t>
      </w:r>
    </w:p>
    <w:p w14:paraId="23FCB365" w14:textId="0049298B" w:rsidR="00CF3FEC" w:rsidRDefault="00CF3FEC" w:rsidP="00CF3FEC">
      <w:pPr>
        <w:tabs>
          <w:tab w:val="left" w:pos="3645"/>
        </w:tabs>
      </w:pPr>
      <w:r>
        <w:t xml:space="preserve">                                                                         Hot war</w:t>
      </w:r>
    </w:p>
    <w:p w14:paraId="11CB6D20" w14:textId="18A96812" w:rsidR="00CF3FEC" w:rsidRDefault="00CF3FEC" w:rsidP="00CF3FEC">
      <w:pPr>
        <w:tabs>
          <w:tab w:val="left" w:pos="3645"/>
        </w:tabs>
      </w:pPr>
      <w:r>
        <w:lastRenderedPageBreak/>
        <w:t xml:space="preserve">Raphia itself is a part of a story, and from the </w:t>
      </w:r>
      <w:proofErr w:type="spellStart"/>
      <w:r>
        <w:t>ToE</w:t>
      </w:r>
      <w:proofErr w:type="spellEnd"/>
      <w:r>
        <w:t xml:space="preserve"> you begin to draw your thread. IF you viewed Raphia not in isolation but part of a thread in a history, you would go to the beginning of your thread and you would see that at the </w:t>
      </w:r>
      <w:proofErr w:type="spellStart"/>
      <w:r>
        <w:t>ToE</w:t>
      </w:r>
      <w:proofErr w:type="spellEnd"/>
      <w:r>
        <w:t xml:space="preserve"> and before the </w:t>
      </w:r>
      <w:proofErr w:type="spellStart"/>
      <w:r>
        <w:t>ToE</w:t>
      </w:r>
      <w:proofErr w:type="spellEnd"/>
      <w:r>
        <w:t xml:space="preserve">, when we go back to the cold war, how was this war between the KN and the KS characterized? </w:t>
      </w:r>
      <w:r w:rsidR="005347B5">
        <w:t>–</w:t>
      </w:r>
      <w:r>
        <w:t xml:space="preserve"> </w:t>
      </w:r>
      <w:r w:rsidR="005347B5">
        <w:t xml:space="preserve">It was not a hot war – it was information warfare, propaganda, proxy wars over spheres of influence, but direct military engagement. This war has just continued. It is the same war that </w:t>
      </w:r>
      <w:proofErr w:type="spellStart"/>
      <w:r w:rsidR="005347B5">
        <w:t>si</w:t>
      </w:r>
      <w:proofErr w:type="spellEnd"/>
      <w:r w:rsidR="005347B5">
        <w:t xml:space="preserve"> continued to our time. If you look that way then you will see that this war will resemble the war at the beginning, rather than what we did before, when we took the waymark on its own and sought to understand it outside of its context.</w:t>
      </w:r>
    </w:p>
    <w:p w14:paraId="360A428C" w14:textId="6D484E30" w:rsidR="005347B5" w:rsidRDefault="00814AB3" w:rsidP="00CF3FEC">
      <w:pPr>
        <w:tabs>
          <w:tab w:val="left" w:pos="3645"/>
        </w:tabs>
      </w:pPr>
      <w:r w:rsidRPr="00FB397D">
        <mc:AlternateContent>
          <mc:Choice Requires="wps">
            <w:drawing>
              <wp:anchor distT="0" distB="0" distL="114300" distR="114300" simplePos="0" relativeHeight="251668480" behindDoc="0" locked="0" layoutInCell="1" allowOverlap="1" wp14:anchorId="59E21717" wp14:editId="2AE0FB29">
                <wp:simplePos x="0" y="0"/>
                <wp:positionH relativeFrom="margin">
                  <wp:align>left</wp:align>
                </wp:positionH>
                <wp:positionV relativeFrom="paragraph">
                  <wp:posOffset>1047750</wp:posOffset>
                </wp:positionV>
                <wp:extent cx="243204" cy="4710433"/>
                <wp:effectExtent l="13970" t="5080" r="19050" b="19050"/>
                <wp:wrapNone/>
                <wp:docPr id="19" name="Left Bracket 19"/>
                <wp:cNvGraphicFramePr/>
                <a:graphic xmlns:a="http://schemas.openxmlformats.org/drawingml/2006/main">
                  <a:graphicData uri="http://schemas.microsoft.com/office/word/2010/wordprocessingShape">
                    <wps:wsp>
                      <wps:cNvSpPr/>
                      <wps:spPr>
                        <a:xfrm rot="16200000">
                          <a:off x="0" y="0"/>
                          <a:ext cx="243204" cy="4710433"/>
                        </a:xfrm>
                        <a:prstGeom prst="leftBracket">
                          <a:avLst>
                            <a:gd name="adj" fmla="val 81410"/>
                          </a:avLst>
                        </a:prstGeom>
                        <a:noFill/>
                        <a:ln w="28575"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08C38" id="Left Bracket 19" o:spid="_x0000_s1026" type="#_x0000_t85" style="position:absolute;margin-left:0;margin-top:82.5pt;width:19.15pt;height:370.9pt;rotation:-90;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" adj="908" strokecolor="#4472c4" strokeweight="2.25pt">
                <v:stroke joinstyle="miter"/>
                <w10:wrap anchorx="margin"/>
              </v:shape>
            </w:pict>
          </mc:Fallback>
        </mc:AlternateContent>
      </w:r>
      <w:r w:rsidR="005347B5" w:rsidRPr="005347B5">
        <w:drawing>
          <wp:inline distT="0" distB="0" distL="0" distR="0" wp14:anchorId="11144C37" wp14:editId="28FE0F82">
            <wp:extent cx="5943600" cy="123063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230630"/>
                    </a:xfrm>
                    <a:prstGeom prst="rect">
                      <a:avLst/>
                    </a:prstGeom>
                    <a:noFill/>
                    <a:ln>
                      <a:noFill/>
                    </a:ln>
                  </pic:spPr>
                </pic:pic>
              </a:graphicData>
            </a:graphic>
          </wp:inline>
        </w:drawing>
      </w:r>
    </w:p>
    <w:p w14:paraId="2853A0F0" w14:textId="4769124D" w:rsidR="005347B5" w:rsidRDefault="00FB397D" w:rsidP="00CF3FEC">
      <w:pPr>
        <w:tabs>
          <w:tab w:val="left" w:pos="3645"/>
        </w:tabs>
      </w:pPr>
      <w:r w:rsidRPr="00FB397D">
        <mc:AlternateContent>
          <mc:Choice Requires="wps">
            <w:drawing>
              <wp:anchor distT="0" distB="0" distL="114300" distR="114300" simplePos="0" relativeHeight="251667456" behindDoc="0" locked="0" layoutInCell="1" allowOverlap="1" wp14:anchorId="0857D4F3" wp14:editId="42D6B6AE">
                <wp:simplePos x="0" y="0"/>
                <wp:positionH relativeFrom="column">
                  <wp:posOffset>2228850</wp:posOffset>
                </wp:positionH>
                <wp:positionV relativeFrom="paragraph">
                  <wp:posOffset>520065</wp:posOffset>
                </wp:positionV>
                <wp:extent cx="228600" cy="2533650"/>
                <wp:effectExtent l="28575" t="0" r="28575" b="28575"/>
                <wp:wrapNone/>
                <wp:docPr id="18" name="Left Bracket 18"/>
                <wp:cNvGraphicFramePr/>
                <a:graphic xmlns:a="http://schemas.openxmlformats.org/drawingml/2006/main">
                  <a:graphicData uri="http://schemas.microsoft.com/office/word/2010/wordprocessingShape">
                    <wps:wsp>
                      <wps:cNvSpPr/>
                      <wps:spPr>
                        <a:xfrm rot="16200000">
                          <a:off x="0" y="0"/>
                          <a:ext cx="228600" cy="2533650"/>
                        </a:xfrm>
                        <a:prstGeom prst="leftBracket">
                          <a:avLst>
                            <a:gd name="adj" fmla="val 81410"/>
                          </a:avLst>
                        </a:prstGeom>
                        <a:noFill/>
                        <a:ln w="28575"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A874E" id="Left Bracket 18" o:spid="_x0000_s1026" type="#_x0000_t85" style="position:absolute;margin-left:175.5pt;margin-top:40.95pt;width:18pt;height:199.5pt;rotation:-9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" adj="1587" strokecolor="#4472c4" strokeweight="2.25pt">
                <v:stroke joinstyle="miter"/>
              </v:shape>
            </w:pict>
          </mc:Fallback>
        </mc:AlternateContent>
      </w:r>
      <w:proofErr w:type="gramStart"/>
      <w:r w:rsidR="005347B5">
        <w:t>So</w:t>
      </w:r>
      <w:proofErr w:type="gramEnd"/>
      <w:r w:rsidR="005347B5">
        <w:t xml:space="preserve"> this is to understand that the way we approach prophetic histories. But this chiasm presents us with a different parable</w:t>
      </w:r>
      <w:r>
        <w:t xml:space="preserve"> where we are looking at the same history but looking at it a different way. Rather than drawing a thread through, we are seeing that 1989 mirrors </w:t>
      </w:r>
      <w:proofErr w:type="spellStart"/>
      <w:r>
        <w:t>Beneventum</w:t>
      </w:r>
      <w:proofErr w:type="spellEnd"/>
      <w:r>
        <w:t xml:space="preserve">, and </w:t>
      </w:r>
      <w:proofErr w:type="spellStart"/>
      <w:r>
        <w:t>Ipsus</w:t>
      </w:r>
      <w:proofErr w:type="spellEnd"/>
      <w:r>
        <w:t xml:space="preserve"> mirrors Asculum</w:t>
      </w:r>
      <w:r w:rsidR="00814AB3">
        <w:t xml:space="preserve">. </w:t>
      </w:r>
      <w:proofErr w:type="gramStart"/>
      <w:r w:rsidR="00814AB3">
        <w:t>So</w:t>
      </w:r>
      <w:proofErr w:type="gramEnd"/>
      <w:r w:rsidR="00814AB3">
        <w:t xml:space="preserve"> we are standing here, and if we want to know what Asculum and </w:t>
      </w:r>
      <w:proofErr w:type="spellStart"/>
      <w:r w:rsidR="00814AB3">
        <w:t>Beneventum</w:t>
      </w:r>
      <w:proofErr w:type="spellEnd"/>
      <w:r w:rsidR="00814AB3">
        <w:t xml:space="preserve"> look like</w:t>
      </w:r>
      <w:r w:rsidR="005347B5">
        <w:t xml:space="preserve">: </w:t>
      </w:r>
    </w:p>
    <w:p w14:paraId="3664A158" w14:textId="0D7D7095" w:rsidR="00814AB3" w:rsidRDefault="00814AB3" w:rsidP="00CF3FEC">
      <w:pPr>
        <w:tabs>
          <w:tab w:val="left" w:pos="3645"/>
        </w:tabs>
      </w:pPr>
      <w:r>
        <w:rPr>
          <w:noProof/>
        </w:rPr>
        <mc:AlternateContent>
          <mc:Choice Requires="wps">
            <w:drawing>
              <wp:anchor distT="0" distB="0" distL="114300" distR="114300" simplePos="0" relativeHeight="251669504" behindDoc="0" locked="0" layoutInCell="1" allowOverlap="1" wp14:anchorId="2054C398" wp14:editId="49A6FCD3">
                <wp:simplePos x="0" y="0"/>
                <wp:positionH relativeFrom="column">
                  <wp:posOffset>3238500</wp:posOffset>
                </wp:positionH>
                <wp:positionV relativeFrom="paragraph">
                  <wp:posOffset>105410</wp:posOffset>
                </wp:positionV>
                <wp:extent cx="266700" cy="923925"/>
                <wp:effectExtent l="19050" t="19050" r="19050" b="28575"/>
                <wp:wrapNone/>
                <wp:docPr id="26" name="Rectangle: Rounded Corners 26"/>
                <wp:cNvGraphicFramePr/>
                <a:graphic xmlns:a="http://schemas.openxmlformats.org/drawingml/2006/main">
                  <a:graphicData uri="http://schemas.microsoft.com/office/word/2010/wordprocessingShape">
                    <wps:wsp>
                      <wps:cNvSpPr/>
                      <wps:spPr>
                        <a:xfrm>
                          <a:off x="0" y="0"/>
                          <a:ext cx="266700" cy="9239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2BB17CB" id="Rectangle: Rounded Corners 26" o:spid="_x0000_s1026" style="position:absolute;margin-left:255pt;margin-top:8.3pt;width:21pt;height:72.7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" filled="f" strokecolor="red" strokeweight="2.25pt">
                <v:stroke joinstyle="miter"/>
              </v:roundrect>
            </w:pict>
          </mc:Fallback>
        </mc:AlternateContent>
      </w:r>
    </w:p>
    <w:tbl>
      <w:tblPr>
        <w:tblStyle w:val="TableGrid"/>
        <w:tblW w:w="0" w:type="auto"/>
        <w:tblLook w:val="04A0" w:firstRow="1" w:lastRow="0" w:firstColumn="1" w:lastColumn="0" w:noHBand="0" w:noVBand="1"/>
      </w:tblPr>
      <w:tblGrid>
        <w:gridCol w:w="1870"/>
        <w:gridCol w:w="1870"/>
        <w:gridCol w:w="1870"/>
        <w:gridCol w:w="1870"/>
        <w:gridCol w:w="1870"/>
      </w:tblGrid>
      <w:tr w:rsidR="00FB397D" w14:paraId="63779505" w14:textId="77777777" w:rsidTr="005B0F55">
        <w:tc>
          <w:tcPr>
            <w:tcW w:w="1870" w:type="dxa"/>
            <w:tcBorders>
              <w:top w:val="nil"/>
              <w:bottom w:val="nil"/>
            </w:tcBorders>
          </w:tcPr>
          <w:p w14:paraId="417E6B80" w14:textId="77777777" w:rsidR="00FB397D" w:rsidRPr="006B40EA" w:rsidRDefault="00FB397D" w:rsidP="005B0F55">
            <w:pPr>
              <w:tabs>
                <w:tab w:val="left" w:pos="936"/>
              </w:tabs>
              <w:rPr>
                <w:rFonts w:cs="Times New Roman"/>
                <w:b/>
                <w:bCs/>
                <w:sz w:val="24"/>
                <w:szCs w:val="24"/>
              </w:rPr>
            </w:pPr>
            <w:r w:rsidRPr="006B40EA">
              <w:rPr>
                <w:rFonts w:cs="Times New Roman"/>
                <w:b/>
                <w:bCs/>
                <w:sz w:val="24"/>
                <w:szCs w:val="24"/>
              </w:rPr>
              <w:t>1989</w:t>
            </w:r>
          </w:p>
          <w:p w14:paraId="29EEE8EA" w14:textId="77777777" w:rsidR="00FB397D" w:rsidRPr="006B40EA" w:rsidRDefault="00FB397D" w:rsidP="005B0F55">
            <w:pPr>
              <w:tabs>
                <w:tab w:val="left" w:pos="936"/>
              </w:tabs>
              <w:rPr>
                <w:rFonts w:cs="Times New Roman"/>
                <w:b/>
                <w:bCs/>
                <w:sz w:val="24"/>
                <w:szCs w:val="24"/>
              </w:rPr>
            </w:pPr>
            <w:proofErr w:type="spellStart"/>
            <w:r w:rsidRPr="006B40EA">
              <w:rPr>
                <w:rFonts w:cs="Times New Roman"/>
                <w:b/>
                <w:bCs/>
                <w:sz w:val="24"/>
                <w:szCs w:val="24"/>
              </w:rPr>
              <w:t>ToE</w:t>
            </w:r>
            <w:proofErr w:type="spellEnd"/>
          </w:p>
        </w:tc>
        <w:tc>
          <w:tcPr>
            <w:tcW w:w="1870" w:type="dxa"/>
            <w:tcBorders>
              <w:top w:val="nil"/>
              <w:bottom w:val="nil"/>
            </w:tcBorders>
          </w:tcPr>
          <w:p w14:paraId="4D6A2F06" w14:textId="77777777" w:rsidR="00FB397D" w:rsidRPr="006B40EA" w:rsidRDefault="00FB397D" w:rsidP="005B0F55">
            <w:pPr>
              <w:tabs>
                <w:tab w:val="left" w:pos="936"/>
              </w:tabs>
              <w:rPr>
                <w:rFonts w:cs="Times New Roman"/>
                <w:b/>
                <w:bCs/>
                <w:sz w:val="24"/>
                <w:szCs w:val="24"/>
              </w:rPr>
            </w:pPr>
            <w:r>
              <w:rPr>
                <w:rFonts w:cs="Times New Roman"/>
                <w:b/>
                <w:bCs/>
                <w:noProof/>
                <w:sz w:val="24"/>
                <w:szCs w:val="24"/>
              </w:rPr>
              <mc:AlternateContent>
                <mc:Choice Requires="wps">
                  <w:drawing>
                    <wp:anchor distT="0" distB="0" distL="114300" distR="114300" simplePos="0" relativeHeight="251665408" behindDoc="0" locked="0" layoutInCell="1" allowOverlap="1" wp14:anchorId="036A5757" wp14:editId="24089E1A">
                      <wp:simplePos x="0" y="0"/>
                      <wp:positionH relativeFrom="column">
                        <wp:posOffset>1112520</wp:posOffset>
                      </wp:positionH>
                      <wp:positionV relativeFrom="paragraph">
                        <wp:posOffset>8255</wp:posOffset>
                      </wp:positionV>
                      <wp:extent cx="9525" cy="1314450"/>
                      <wp:effectExtent l="19050" t="19050" r="28575" b="19050"/>
                      <wp:wrapNone/>
                      <wp:docPr id="17" name="Straight Connector 17"/>
                      <wp:cNvGraphicFramePr/>
                      <a:graphic xmlns:a="http://schemas.openxmlformats.org/drawingml/2006/main">
                        <a:graphicData uri="http://schemas.microsoft.com/office/word/2010/wordprocessingShape">
                          <wps:wsp>
                            <wps:cNvCnPr/>
                            <wps:spPr>
                              <a:xfrm flipH="1">
                                <a:off x="0" y="0"/>
                                <a:ext cx="9525" cy="1314450"/>
                              </a:xfrm>
                              <a:prstGeom prst="line">
                                <a:avLst/>
                              </a:prstGeom>
                              <a:noFill/>
                              <a:ln w="28575" cap="flat" cmpd="sng" algn="ctr">
                                <a:solidFill>
                                  <a:srgbClr val="4472C4"/>
                                </a:solidFill>
                                <a:prstDash val="sysDash"/>
                                <a:miter lim="800000"/>
                              </a:ln>
                              <a:effectLst/>
                            </wps:spPr>
                            <wps:bodyPr/>
                          </wps:wsp>
                        </a:graphicData>
                      </a:graphic>
                    </wp:anchor>
                  </w:drawing>
                </mc:Choice>
                <mc:Fallback>
                  <w:pict>
                    <v:line w14:anchorId="4B27F6B6" id="Straight Connector 17" o:spid="_x0000_s1026" style="position:absolute;flip:x;z-index:251665408;visibility:visible;mso-wrap-style:square;mso-wrap-distance-left:9pt;mso-wrap-distance-top:0;mso-wrap-distance-right:9pt;mso-wrap-distance-bottom:0;mso-position-horizontal:absolute;mso-position-horizontal-relative:text;mso-position-vertical:absolute;mso-position-vertical-relative:text" from="87.6pt,.65pt" to="88.35pt,10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" strokecolor="#4472c4" strokeweight="2.25pt">
                      <v:stroke dashstyle="3 1" joinstyle="miter"/>
                    </v:line>
                  </w:pict>
                </mc:Fallback>
              </mc:AlternateContent>
            </w:r>
            <w:r w:rsidRPr="006B40EA">
              <w:rPr>
                <w:rFonts w:cs="Times New Roman"/>
                <w:b/>
                <w:bCs/>
                <w:sz w:val="24"/>
                <w:szCs w:val="24"/>
              </w:rPr>
              <w:t>2016</w:t>
            </w:r>
          </w:p>
          <w:p w14:paraId="7D9AE719" w14:textId="77777777" w:rsidR="00FB397D" w:rsidRPr="006B40EA" w:rsidRDefault="00FB397D" w:rsidP="005B0F55">
            <w:pPr>
              <w:tabs>
                <w:tab w:val="left" w:pos="936"/>
              </w:tabs>
              <w:rPr>
                <w:rFonts w:cs="Times New Roman"/>
                <w:b/>
                <w:bCs/>
                <w:sz w:val="24"/>
                <w:szCs w:val="24"/>
              </w:rPr>
            </w:pPr>
            <w:proofErr w:type="spellStart"/>
            <w:r w:rsidRPr="006B40EA">
              <w:rPr>
                <w:rFonts w:cs="Times New Roman"/>
                <w:b/>
                <w:bCs/>
                <w:sz w:val="24"/>
                <w:szCs w:val="24"/>
              </w:rPr>
              <w:t>Ipsus</w:t>
            </w:r>
            <w:proofErr w:type="spellEnd"/>
          </w:p>
        </w:tc>
        <w:tc>
          <w:tcPr>
            <w:tcW w:w="1870" w:type="dxa"/>
            <w:tcBorders>
              <w:top w:val="nil"/>
              <w:bottom w:val="nil"/>
            </w:tcBorders>
            <w:shd w:val="clear" w:color="auto" w:fill="FFFFFF" w:themeFill="background1"/>
          </w:tcPr>
          <w:p w14:paraId="3AA095D4" w14:textId="77777777" w:rsidR="00FB397D" w:rsidRPr="006B40EA" w:rsidRDefault="00FB397D" w:rsidP="005B0F55">
            <w:pPr>
              <w:tabs>
                <w:tab w:val="left" w:pos="936"/>
              </w:tabs>
              <w:rPr>
                <w:rFonts w:cs="Times New Roman"/>
                <w:b/>
                <w:bCs/>
                <w:sz w:val="24"/>
                <w:szCs w:val="24"/>
              </w:rPr>
            </w:pPr>
            <w:r w:rsidRPr="006B40EA">
              <w:rPr>
                <w:rFonts w:cs="Times New Roman"/>
                <w:b/>
                <w:bCs/>
                <w:sz w:val="24"/>
                <w:szCs w:val="24"/>
              </w:rPr>
              <w:t>2018</w:t>
            </w:r>
          </w:p>
          <w:p w14:paraId="3DA0C7A6" w14:textId="77777777" w:rsidR="00FB397D" w:rsidRPr="006B40EA" w:rsidRDefault="00FB397D" w:rsidP="005B0F55">
            <w:pPr>
              <w:tabs>
                <w:tab w:val="left" w:pos="936"/>
              </w:tabs>
              <w:rPr>
                <w:rFonts w:cs="Times New Roman"/>
                <w:b/>
                <w:bCs/>
                <w:sz w:val="24"/>
                <w:szCs w:val="24"/>
              </w:rPr>
            </w:pPr>
            <w:r w:rsidRPr="006B40EA">
              <w:rPr>
                <w:rFonts w:cs="Times New Roman"/>
                <w:b/>
                <w:bCs/>
                <w:sz w:val="24"/>
                <w:szCs w:val="24"/>
              </w:rPr>
              <w:t>Heraclea</w:t>
            </w:r>
          </w:p>
        </w:tc>
        <w:tc>
          <w:tcPr>
            <w:tcW w:w="1870" w:type="dxa"/>
            <w:tcBorders>
              <w:top w:val="nil"/>
              <w:bottom w:val="nil"/>
            </w:tcBorders>
          </w:tcPr>
          <w:p w14:paraId="5C17F8C7" w14:textId="77777777" w:rsidR="00FB397D" w:rsidRPr="006B40EA" w:rsidRDefault="00FB397D" w:rsidP="005B0F55">
            <w:pPr>
              <w:tabs>
                <w:tab w:val="left" w:pos="936"/>
              </w:tabs>
              <w:rPr>
                <w:rFonts w:cs="Times New Roman"/>
                <w:b/>
                <w:bCs/>
                <w:sz w:val="24"/>
                <w:szCs w:val="24"/>
              </w:rPr>
            </w:pPr>
            <w:r w:rsidRPr="006B40EA">
              <w:rPr>
                <w:rFonts w:cs="Times New Roman"/>
                <w:b/>
                <w:bCs/>
                <w:sz w:val="24"/>
                <w:szCs w:val="24"/>
              </w:rPr>
              <w:t>2019</w:t>
            </w:r>
          </w:p>
          <w:p w14:paraId="1EAFE374" w14:textId="77777777" w:rsidR="00FB397D" w:rsidRPr="006B40EA" w:rsidRDefault="00FB397D" w:rsidP="005B0F55">
            <w:pPr>
              <w:tabs>
                <w:tab w:val="left" w:pos="936"/>
              </w:tabs>
              <w:rPr>
                <w:rFonts w:cs="Times New Roman"/>
                <w:b/>
                <w:bCs/>
                <w:sz w:val="24"/>
                <w:szCs w:val="24"/>
              </w:rPr>
            </w:pPr>
            <w:r w:rsidRPr="006B40EA">
              <w:rPr>
                <w:rFonts w:cs="Times New Roman"/>
                <w:b/>
                <w:bCs/>
                <w:sz w:val="24"/>
                <w:szCs w:val="24"/>
              </w:rPr>
              <w:t>Asculum</w:t>
            </w:r>
          </w:p>
        </w:tc>
        <w:tc>
          <w:tcPr>
            <w:tcW w:w="1870" w:type="dxa"/>
            <w:tcBorders>
              <w:top w:val="nil"/>
              <w:bottom w:val="nil"/>
            </w:tcBorders>
          </w:tcPr>
          <w:p w14:paraId="5CB5A7F7" w14:textId="77777777" w:rsidR="00FB397D" w:rsidRPr="006B40EA" w:rsidRDefault="00FB397D" w:rsidP="005B0F55">
            <w:pPr>
              <w:tabs>
                <w:tab w:val="left" w:pos="936"/>
              </w:tabs>
              <w:rPr>
                <w:rFonts w:cs="Times New Roman"/>
                <w:b/>
                <w:bCs/>
                <w:sz w:val="24"/>
                <w:szCs w:val="24"/>
                <w:highlight w:val="yellow"/>
              </w:rPr>
            </w:pPr>
            <w:r>
              <w:rPr>
                <w:rFonts w:cs="Times New Roman"/>
                <w:b/>
                <w:bCs/>
                <w:sz w:val="24"/>
                <w:szCs w:val="24"/>
                <w:highlight w:val="yellow"/>
              </w:rPr>
              <w:t>MC</w:t>
            </w:r>
          </w:p>
          <w:p w14:paraId="3FF98BDE" w14:textId="77777777" w:rsidR="00FB397D" w:rsidRPr="006B40EA" w:rsidRDefault="00FB397D" w:rsidP="005B0F55">
            <w:pPr>
              <w:tabs>
                <w:tab w:val="left" w:pos="936"/>
              </w:tabs>
              <w:rPr>
                <w:rFonts w:cs="Times New Roman"/>
                <w:b/>
                <w:bCs/>
                <w:sz w:val="24"/>
                <w:szCs w:val="24"/>
              </w:rPr>
            </w:pPr>
            <w:proofErr w:type="spellStart"/>
            <w:r w:rsidRPr="006B40EA">
              <w:rPr>
                <w:rFonts w:cs="Times New Roman"/>
                <w:b/>
                <w:bCs/>
                <w:sz w:val="24"/>
                <w:szCs w:val="24"/>
              </w:rPr>
              <w:t>Beneventum</w:t>
            </w:r>
            <w:proofErr w:type="spellEnd"/>
          </w:p>
        </w:tc>
      </w:tr>
      <w:tr w:rsidR="00FB397D" w14:paraId="2FB4802B" w14:textId="77777777" w:rsidTr="005B0F55">
        <w:tc>
          <w:tcPr>
            <w:tcW w:w="1870" w:type="dxa"/>
            <w:tcBorders>
              <w:top w:val="nil"/>
            </w:tcBorders>
          </w:tcPr>
          <w:p w14:paraId="7D9CC4B1" w14:textId="77777777" w:rsidR="00FB397D" w:rsidRDefault="00FB397D" w:rsidP="005B0F55">
            <w:pPr>
              <w:tabs>
                <w:tab w:val="left" w:pos="936"/>
              </w:tabs>
              <w:rPr>
                <w:rFonts w:cs="Times New Roman"/>
                <w:sz w:val="24"/>
                <w:szCs w:val="24"/>
              </w:rPr>
            </w:pPr>
            <w:r w:rsidRPr="006B40EA">
              <w:rPr>
                <w:b/>
                <w:bCs/>
                <w:color w:val="FF0000"/>
              </w:rPr>
              <w:t>KN</w:t>
            </w:r>
            <w:r>
              <w:rPr>
                <w:b/>
                <w:bCs/>
                <w:color w:val="FF0000"/>
              </w:rPr>
              <w:t xml:space="preserve">           </w:t>
            </w:r>
          </w:p>
        </w:tc>
        <w:tc>
          <w:tcPr>
            <w:tcW w:w="1870" w:type="dxa"/>
            <w:tcBorders>
              <w:top w:val="nil"/>
            </w:tcBorders>
          </w:tcPr>
          <w:p w14:paraId="0232BF61" w14:textId="77777777" w:rsidR="00FB397D" w:rsidRPr="006B40EA" w:rsidRDefault="00FB397D" w:rsidP="005B0F55">
            <w:pPr>
              <w:tabs>
                <w:tab w:val="left" w:pos="936"/>
              </w:tabs>
              <w:rPr>
                <w:rFonts w:cs="Times New Roman"/>
                <w:b/>
                <w:bCs/>
                <w:sz w:val="24"/>
                <w:szCs w:val="24"/>
              </w:rPr>
            </w:pPr>
            <w:r w:rsidRPr="006B40EA">
              <w:rPr>
                <w:rFonts w:cs="Times New Roman"/>
                <w:b/>
                <w:bCs/>
                <w:color w:val="FF0000"/>
                <w:sz w:val="24"/>
                <w:szCs w:val="24"/>
              </w:rPr>
              <w:t>KS</w:t>
            </w:r>
          </w:p>
        </w:tc>
        <w:tc>
          <w:tcPr>
            <w:tcW w:w="1870" w:type="dxa"/>
            <w:tcBorders>
              <w:top w:val="nil"/>
            </w:tcBorders>
            <w:shd w:val="clear" w:color="auto" w:fill="FFFFFF" w:themeFill="background1"/>
          </w:tcPr>
          <w:p w14:paraId="6FE49020" w14:textId="31D45BC9" w:rsidR="00FB397D" w:rsidRPr="006B40EA" w:rsidRDefault="00FB397D" w:rsidP="005B0F55">
            <w:pPr>
              <w:tabs>
                <w:tab w:val="left" w:pos="936"/>
              </w:tabs>
              <w:rPr>
                <w:rFonts w:cs="Times New Roman"/>
                <w:b/>
                <w:bCs/>
                <w:sz w:val="24"/>
                <w:szCs w:val="24"/>
              </w:rPr>
            </w:pPr>
            <w:r w:rsidRPr="006B40EA">
              <w:rPr>
                <w:rFonts w:cs="Times New Roman"/>
                <w:b/>
                <w:bCs/>
                <w:color w:val="FF0000"/>
                <w:sz w:val="24"/>
                <w:szCs w:val="24"/>
              </w:rPr>
              <w:t>KS</w:t>
            </w:r>
          </w:p>
        </w:tc>
        <w:tc>
          <w:tcPr>
            <w:tcW w:w="1870" w:type="dxa"/>
            <w:tcBorders>
              <w:top w:val="nil"/>
            </w:tcBorders>
          </w:tcPr>
          <w:p w14:paraId="2E7A1C0E" w14:textId="01247F7F" w:rsidR="00FB397D" w:rsidRPr="006B40EA" w:rsidRDefault="00FB397D" w:rsidP="005B0F55">
            <w:pPr>
              <w:tabs>
                <w:tab w:val="left" w:pos="936"/>
              </w:tabs>
              <w:rPr>
                <w:rFonts w:cs="Times New Roman"/>
                <w:b/>
                <w:bCs/>
                <w:sz w:val="24"/>
                <w:szCs w:val="24"/>
              </w:rPr>
            </w:pPr>
            <w:r w:rsidRPr="006B40EA">
              <w:rPr>
                <w:rFonts w:cs="Times New Roman"/>
                <w:b/>
                <w:bCs/>
                <w:color w:val="FF0000"/>
                <w:sz w:val="24"/>
                <w:szCs w:val="24"/>
              </w:rPr>
              <w:t>KS</w:t>
            </w:r>
          </w:p>
        </w:tc>
        <w:tc>
          <w:tcPr>
            <w:tcW w:w="1870" w:type="dxa"/>
            <w:tcBorders>
              <w:top w:val="nil"/>
            </w:tcBorders>
          </w:tcPr>
          <w:p w14:paraId="1D931C61" w14:textId="77777777" w:rsidR="00FB397D" w:rsidRPr="006B40EA" w:rsidRDefault="00FB397D" w:rsidP="005B0F55">
            <w:pPr>
              <w:tabs>
                <w:tab w:val="left" w:pos="936"/>
              </w:tabs>
              <w:rPr>
                <w:rFonts w:cs="Times New Roman"/>
                <w:b/>
                <w:bCs/>
                <w:sz w:val="24"/>
                <w:szCs w:val="24"/>
              </w:rPr>
            </w:pPr>
            <w:r w:rsidRPr="006B40EA">
              <w:rPr>
                <w:rFonts w:cs="Times New Roman"/>
                <w:b/>
                <w:bCs/>
                <w:color w:val="FF0000"/>
                <w:sz w:val="24"/>
                <w:szCs w:val="24"/>
              </w:rPr>
              <w:t>KN</w:t>
            </w:r>
          </w:p>
        </w:tc>
      </w:tr>
    </w:tbl>
    <w:p w14:paraId="3AA5BDAD" w14:textId="279ECD02" w:rsidR="00FB397D" w:rsidRDefault="00FB397D" w:rsidP="00FB397D"/>
    <w:p w14:paraId="77B9DB97" w14:textId="58FDA4D5" w:rsidR="00CF3FEC" w:rsidRDefault="00CF3FEC" w:rsidP="00CF3FEC">
      <w:pPr>
        <w:tabs>
          <w:tab w:val="left" w:pos="3645"/>
        </w:tabs>
      </w:pPr>
    </w:p>
    <w:p w14:paraId="15A9637C" w14:textId="7D2EA578" w:rsidR="00814AB3" w:rsidRPr="00814AB3" w:rsidRDefault="00814AB3" w:rsidP="00814AB3"/>
    <w:p w14:paraId="018EEEF9" w14:textId="488E2886" w:rsidR="00814AB3" w:rsidRDefault="00814AB3" w:rsidP="00814AB3">
      <w:r>
        <w:t xml:space="preserve">To understand what Asculum and </w:t>
      </w:r>
      <w:proofErr w:type="spellStart"/>
      <w:r>
        <w:t>Beneventum</w:t>
      </w:r>
      <w:proofErr w:type="spellEnd"/>
      <w:r>
        <w:t xml:space="preserve"> will look like we need to look back at the history of 1989 and </w:t>
      </w:r>
      <w:proofErr w:type="spellStart"/>
      <w:r>
        <w:t>Ipsus</w:t>
      </w:r>
      <w:proofErr w:type="spellEnd"/>
      <w:r>
        <w:t xml:space="preserve">. </w:t>
      </w:r>
    </w:p>
    <w:p w14:paraId="10B589A1" w14:textId="3BDD83BC" w:rsidR="00814AB3" w:rsidRDefault="00814AB3" w:rsidP="00814AB3">
      <w:r>
        <w:t xml:space="preserve">Let us look at 1989 as a mirror image of the </w:t>
      </w:r>
      <w:proofErr w:type="spellStart"/>
      <w:r>
        <w:t>Beneventum</w:t>
      </w:r>
      <w:proofErr w:type="spellEnd"/>
      <w:r>
        <w:t>:</w:t>
      </w:r>
    </w:p>
    <w:p w14:paraId="3C1386A8" w14:textId="5FE44B84" w:rsidR="00814AB3" w:rsidRDefault="00814AB3" w:rsidP="00814AB3">
      <w:r>
        <w:t>Nature of the conflict leading up to 1989 – Cold war characterized by information warfare, propaganda and proxy wars over the spheres of influence. Was a single shot fired between the Russian and the US? – no.</w:t>
      </w:r>
    </w:p>
    <w:p w14:paraId="5431F7B8" w14:textId="47DB2D72" w:rsidR="00814AB3" w:rsidRDefault="00814AB3" w:rsidP="00814AB3">
      <w:r>
        <w:t xml:space="preserve">So </w:t>
      </w:r>
      <w:proofErr w:type="spellStart"/>
      <w:r w:rsidR="00B41FAB">
        <w:t>Beneventum</w:t>
      </w:r>
      <w:proofErr w:type="spellEnd"/>
      <w:r w:rsidR="00B41FAB">
        <w:t xml:space="preserve"> should be similar: means of warfare – information, propaganda. No direct engagement. How was the KS defeated? Was it by the US occupying Moscow? – Now the USSR imploded. America instigated the collapse of the Soviet Union. </w:t>
      </w:r>
      <w:proofErr w:type="spellStart"/>
      <w:r w:rsidR="00B41FAB">
        <w:t>SDo</w:t>
      </w:r>
      <w:proofErr w:type="spellEnd"/>
      <w:r w:rsidR="00B41FAB">
        <w:t xml:space="preserve"> when we are looking at the fall of the king of the south at </w:t>
      </w:r>
      <w:proofErr w:type="spellStart"/>
      <w:r w:rsidR="00B41FAB">
        <w:t>Beneventum</w:t>
      </w:r>
      <w:proofErr w:type="spellEnd"/>
      <w:r w:rsidR="00B41FAB">
        <w:t xml:space="preserve"> it won’t be by Trump to occupy the red square, what will it look like? – the internal collapse – Gorbachev was brought down by his own people, so Putin at </w:t>
      </w:r>
      <w:proofErr w:type="spellStart"/>
      <w:r w:rsidR="00B41FAB">
        <w:t>Beneventum</w:t>
      </w:r>
      <w:proofErr w:type="spellEnd"/>
      <w:r w:rsidR="00B41FAB">
        <w:t xml:space="preserve"> will go down the same way. Other things that we could derive:</w:t>
      </w:r>
    </w:p>
    <w:p w14:paraId="3A0D13E0" w14:textId="330CF2DF" w:rsidR="00814AB3" w:rsidRDefault="00B41FAB" w:rsidP="00B41FAB">
      <w:r>
        <w:lastRenderedPageBreak/>
        <w:t xml:space="preserve">When we look at the fall of the KS was it a single event? – </w:t>
      </w:r>
      <w:proofErr w:type="gramStart"/>
      <w:r>
        <w:t>No</w:t>
      </w:r>
      <w:proofErr w:type="gramEnd"/>
      <w:r>
        <w:t xml:space="preserve"> it wasn’t. It was progressive. We see that 1989 KS begins to fall starting with the fall of the Berlin wall, followed by the dissolution of the USSR in 1991:</w:t>
      </w:r>
    </w:p>
    <w:p w14:paraId="12CE15E7" w14:textId="33C0271F" w:rsidR="00B41FAB" w:rsidRDefault="00B41FAB" w:rsidP="00B41FAB">
      <w:r w:rsidRPr="00B41FAB">
        <w:drawing>
          <wp:inline distT="0" distB="0" distL="0" distR="0" wp14:anchorId="2A58E9AA" wp14:editId="453B6FAA">
            <wp:extent cx="1476375" cy="8001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800100"/>
                    </a:xfrm>
                    <a:prstGeom prst="rect">
                      <a:avLst/>
                    </a:prstGeom>
                    <a:noFill/>
                    <a:ln>
                      <a:noFill/>
                    </a:ln>
                  </pic:spPr>
                </pic:pic>
              </a:graphicData>
            </a:graphic>
          </wp:inline>
        </w:drawing>
      </w:r>
    </w:p>
    <w:p w14:paraId="6DA995DE" w14:textId="022533CF" w:rsidR="00B41FAB" w:rsidRDefault="00B41FAB" w:rsidP="00B41FAB">
      <w:r>
        <w:t>But there are dynamics to this history</w:t>
      </w:r>
      <w:r w:rsidR="00391AFF">
        <w:t xml:space="preserve"> of the fall of the </w:t>
      </w:r>
      <w:proofErr w:type="spellStart"/>
      <w:r w:rsidR="00391AFF">
        <w:t>kS</w:t>
      </w:r>
      <w:proofErr w:type="spellEnd"/>
      <w:r w:rsidR="00391AFF">
        <w:t>. From the perspective of the international relations, there are various world orders that have existed throughout history. For example:</w:t>
      </w:r>
    </w:p>
    <w:p w14:paraId="5914A8BB" w14:textId="77777777" w:rsidR="00AA3CAB" w:rsidRDefault="00391AFF" w:rsidP="00B41FAB">
      <w:r>
        <w:t xml:space="preserve">Multipolar – in a multipolar world it is a world order where not one power exercises social political, economic or cultural dominance. This power is exercised between the competing entities. Pre- WWI you have UK, France, US, Germany, and other countries – multiple powers competing for dominance. In the Post WWII you have Bipolar world where social cultural political economical powers are exercises by two competing entities – the USSR and the U.S. </w:t>
      </w:r>
    </w:p>
    <w:p w14:paraId="17489B78" w14:textId="77777777" w:rsidR="00AA3CAB" w:rsidRDefault="00391AFF" w:rsidP="00B41FAB">
      <w:r>
        <w:t xml:space="preserve">But now when we come to the </w:t>
      </w:r>
      <w:proofErr w:type="spellStart"/>
      <w:r>
        <w:t>ToE</w:t>
      </w:r>
      <w:proofErr w:type="spellEnd"/>
      <w:r>
        <w:t xml:space="preserve"> this bipolar order ends. What you have emerging is the unipolar world order. Before the </w:t>
      </w:r>
      <w:proofErr w:type="spellStart"/>
      <w:r>
        <w:t>ToE</w:t>
      </w:r>
      <w:proofErr w:type="spellEnd"/>
      <w:r>
        <w:t xml:space="preserve"> you had 2 powers competing for the dominance on the world stage. As the Ks descends from 1989 the KN is ascending to the position of the unchallenged power. By 19991 the USSR is </w:t>
      </w:r>
      <w:r w:rsidR="00AA3CAB">
        <w:t>dissolved,</w:t>
      </w:r>
      <w:r>
        <w:t xml:space="preserve"> and the US becomes the only superpower in the worlds. We understand that the change is progressive, but now when we come to </w:t>
      </w:r>
      <w:proofErr w:type="spellStart"/>
      <w:r>
        <w:t>Beneventum</w:t>
      </w:r>
      <w:proofErr w:type="spellEnd"/>
      <w:r>
        <w:t xml:space="preserve">, what are we to understand based on the history of the </w:t>
      </w:r>
      <w:proofErr w:type="spellStart"/>
      <w:r>
        <w:t>ToE</w:t>
      </w:r>
      <w:proofErr w:type="spellEnd"/>
      <w:r>
        <w:t xml:space="preserve"> – 1989? – We can expect it to look the same. </w:t>
      </w:r>
      <w:bookmarkStart w:id="0" w:name="_GoBack"/>
      <w:bookmarkEnd w:id="0"/>
    </w:p>
    <w:p w14:paraId="68414CEF" w14:textId="089A01ED" w:rsidR="00391AFF" w:rsidRDefault="00391AFF" w:rsidP="00B41FAB">
      <w:r>
        <w:t xml:space="preserve">At the </w:t>
      </w:r>
      <w:proofErr w:type="spellStart"/>
      <w:r>
        <w:t>Beneventum</w:t>
      </w:r>
      <w:proofErr w:type="spellEnd"/>
      <w:r>
        <w:t xml:space="preserve"> the KS loses and progressively falls</w:t>
      </w:r>
      <w:r w:rsidR="00AA3CAB">
        <w:t xml:space="preserve"> until the SL waymark where he ends. But based on the model here we can understand that at the very same time when the KS is descending we see that the KN is rising to a position of an unrivalled power on the world stage, similar to that which was exercised after the fall of the Soviet Union. A position that is unchallenged by the U.N. ort any other power. </w:t>
      </w:r>
      <w:proofErr w:type="gramStart"/>
      <w:r w:rsidR="00AA3CAB">
        <w:t>So</w:t>
      </w:r>
      <w:proofErr w:type="gramEnd"/>
      <w:r w:rsidR="00AA3CAB">
        <w:t xml:space="preserve"> we can parallel 1989 with </w:t>
      </w:r>
      <w:proofErr w:type="spellStart"/>
      <w:r w:rsidR="00AA3CAB">
        <w:t>Beneventum</w:t>
      </w:r>
      <w:proofErr w:type="spellEnd"/>
      <w:r w:rsidR="00AA3CAB">
        <w:t xml:space="preserve"> and we should parallel </w:t>
      </w:r>
      <w:proofErr w:type="spellStart"/>
      <w:r w:rsidR="00AA3CAB">
        <w:t>Ipsus</w:t>
      </w:r>
      <w:proofErr w:type="spellEnd"/>
      <w:r w:rsidR="00AA3CAB">
        <w:t xml:space="preserve"> with Asculum. There are things we can learn. Remember it is a </w:t>
      </w:r>
      <w:proofErr w:type="spellStart"/>
      <w:r w:rsidR="00AA3CAB">
        <w:t>prable</w:t>
      </w:r>
      <w:proofErr w:type="spellEnd"/>
      <w:r w:rsidR="00AA3CAB">
        <w:t xml:space="preserve"> – a different way of looking at this history.</w:t>
      </w:r>
    </w:p>
    <w:p w14:paraId="3713752B" w14:textId="3B877999" w:rsidR="00391AFF" w:rsidRPr="00814AB3" w:rsidRDefault="00391AFF" w:rsidP="00B41FAB"/>
    <w:sectPr w:rsidR="00391AFF" w:rsidRPr="00814AB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D2A8AD" w14:textId="77777777" w:rsidR="00537A74" w:rsidRDefault="00537A74" w:rsidP="00CF3FEC">
      <w:pPr>
        <w:spacing w:after="0" w:line="240" w:lineRule="auto"/>
      </w:pPr>
      <w:r>
        <w:separator/>
      </w:r>
    </w:p>
  </w:endnote>
  <w:endnote w:type="continuationSeparator" w:id="0">
    <w:p w14:paraId="419061CA" w14:textId="77777777" w:rsidR="00537A74" w:rsidRDefault="00537A74" w:rsidP="00CF3F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DFDF63" w14:textId="77777777" w:rsidR="00537A74" w:rsidRDefault="00537A74" w:rsidP="00CF3FEC">
      <w:pPr>
        <w:spacing w:after="0" w:line="240" w:lineRule="auto"/>
      </w:pPr>
      <w:r>
        <w:separator/>
      </w:r>
    </w:p>
  </w:footnote>
  <w:footnote w:type="continuationSeparator" w:id="0">
    <w:p w14:paraId="1354A445" w14:textId="77777777" w:rsidR="00537A74" w:rsidRDefault="00537A74" w:rsidP="00CF3FE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4D22"/>
    <w:rsid w:val="00087D94"/>
    <w:rsid w:val="00391AFF"/>
    <w:rsid w:val="00410318"/>
    <w:rsid w:val="00504D22"/>
    <w:rsid w:val="005347B5"/>
    <w:rsid w:val="00537A74"/>
    <w:rsid w:val="005F114D"/>
    <w:rsid w:val="006B40EA"/>
    <w:rsid w:val="00814AB3"/>
    <w:rsid w:val="008858FC"/>
    <w:rsid w:val="00AA0BCF"/>
    <w:rsid w:val="00AA3CAB"/>
    <w:rsid w:val="00B41FAB"/>
    <w:rsid w:val="00C86DD0"/>
    <w:rsid w:val="00CB3656"/>
    <w:rsid w:val="00CF3FEC"/>
    <w:rsid w:val="00FB39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84F7F1"/>
  <w15:chartTrackingRefBased/>
  <w15:docId w15:val="{ABB09786-431C-4076-9BA7-CAE6E63CAE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B36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F3FE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F3FEC"/>
  </w:style>
  <w:style w:type="paragraph" w:styleId="Footer">
    <w:name w:val="footer"/>
    <w:basedOn w:val="Normal"/>
    <w:link w:val="FooterChar"/>
    <w:uiPriority w:val="99"/>
    <w:unhideWhenUsed/>
    <w:rsid w:val="00CF3FE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F3F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emf"/><Relationship Id="rId4" Type="http://schemas.openxmlformats.org/officeDocument/2006/relationships/footnotes" Target="footnotes.xml"/><Relationship Id="rId9"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466</TotalTime>
  <Pages>5</Pages>
  <Words>1490</Words>
  <Characters>8493</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Segizbayeva, Lana</dc:creator>
  <cp:keywords/>
  <dc:description/>
  <cp:lastModifiedBy>Segizbayeva, Lana</cp:lastModifiedBy>
  <cp:revision>1</cp:revision>
  <dcterms:created xsi:type="dcterms:W3CDTF">2019-10-14T14:09:00Z</dcterms:created>
  <dcterms:modified xsi:type="dcterms:W3CDTF">2019-10-14T21:58:00Z</dcterms:modified>
</cp:coreProperties>
</file>